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5A" w:rsidRPr="00E71B5F" w:rsidRDefault="004347A8" w:rsidP="004347A8">
      <w:pPr>
        <w:jc w:val="right"/>
        <w:rPr>
          <w:rFonts w:cs="Arial"/>
          <w:sz w:val="28"/>
          <w:szCs w:val="28"/>
        </w:rPr>
      </w:pPr>
      <w:r w:rsidRPr="00E71B5F">
        <w:rPr>
          <w:rFonts w:cs="Arial"/>
          <w:noProof/>
          <w:sz w:val="28"/>
          <w:szCs w:val="28"/>
          <w:lang w:eastAsia="en-GB"/>
        </w:rPr>
        <w:drawing>
          <wp:inline distT="0" distB="0" distL="0" distR="0">
            <wp:extent cx="890270" cy="904875"/>
            <wp:effectExtent l="19050" t="0" r="5080" b="0"/>
            <wp:docPr id="1" name="Picture 0" descr="Surr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42" cy="90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5F" w:rsidRDefault="00697648" w:rsidP="00BF6F07">
      <w:pPr>
        <w:pStyle w:val="BodyText3"/>
        <w:rPr>
          <w:szCs w:val="28"/>
        </w:rPr>
      </w:pPr>
      <w:r>
        <w:rPr>
          <w:szCs w:val="28"/>
        </w:rPr>
        <w:t>April 2016</w:t>
      </w:r>
    </w:p>
    <w:p w:rsidR="00BF6F07" w:rsidRPr="00BF6F07" w:rsidRDefault="00BF6F07" w:rsidP="00BF6F07">
      <w:pPr>
        <w:pStyle w:val="BodyText3"/>
        <w:rPr>
          <w:szCs w:val="28"/>
        </w:rPr>
      </w:pPr>
    </w:p>
    <w:p w:rsidR="00734620" w:rsidRDefault="00734620" w:rsidP="00E71B5F">
      <w:pPr>
        <w:pStyle w:val="BodyText3"/>
        <w:jc w:val="center"/>
        <w:rPr>
          <w:b/>
          <w:szCs w:val="28"/>
        </w:rPr>
      </w:pPr>
      <w:r>
        <w:rPr>
          <w:b/>
          <w:szCs w:val="28"/>
        </w:rPr>
        <w:t xml:space="preserve">Explanation notes </w:t>
      </w:r>
    </w:p>
    <w:p w:rsidR="008B3FFC" w:rsidRPr="00E71B5F" w:rsidRDefault="00734620" w:rsidP="00E71B5F">
      <w:pPr>
        <w:pStyle w:val="BodyText3"/>
        <w:jc w:val="center"/>
        <w:rPr>
          <w:b/>
          <w:szCs w:val="28"/>
        </w:rPr>
      </w:pPr>
      <w:r>
        <w:rPr>
          <w:b/>
          <w:szCs w:val="28"/>
        </w:rPr>
        <w:t xml:space="preserve">Consultation on </w:t>
      </w:r>
      <w:r w:rsidR="00515BBA">
        <w:rPr>
          <w:b/>
          <w:szCs w:val="28"/>
        </w:rPr>
        <w:t xml:space="preserve">proposals </w:t>
      </w:r>
      <w:r>
        <w:rPr>
          <w:b/>
          <w:szCs w:val="28"/>
        </w:rPr>
        <w:t xml:space="preserve">to </w:t>
      </w:r>
      <w:r w:rsidR="00515BBA">
        <w:rPr>
          <w:b/>
          <w:szCs w:val="28"/>
        </w:rPr>
        <w:t>change</w:t>
      </w:r>
      <w:r>
        <w:rPr>
          <w:b/>
          <w:szCs w:val="28"/>
        </w:rPr>
        <w:t xml:space="preserve"> </w:t>
      </w:r>
      <w:r w:rsidR="00515BBA">
        <w:rPr>
          <w:b/>
          <w:szCs w:val="28"/>
        </w:rPr>
        <w:t>the</w:t>
      </w:r>
      <w:r w:rsidR="00600B9D" w:rsidRPr="00E71B5F">
        <w:rPr>
          <w:b/>
          <w:szCs w:val="28"/>
        </w:rPr>
        <w:t xml:space="preserve"> charging policy</w:t>
      </w:r>
      <w:r>
        <w:rPr>
          <w:b/>
          <w:szCs w:val="28"/>
        </w:rPr>
        <w:t xml:space="preserve"> </w:t>
      </w:r>
      <w:r w:rsidR="00697648">
        <w:rPr>
          <w:b/>
          <w:szCs w:val="28"/>
        </w:rPr>
        <w:t xml:space="preserve">for </w:t>
      </w:r>
      <w:r w:rsidR="00515BBA">
        <w:rPr>
          <w:b/>
          <w:szCs w:val="28"/>
        </w:rPr>
        <w:t xml:space="preserve">Adult Social Care </w:t>
      </w:r>
      <w:r w:rsidR="00600B9D" w:rsidRPr="00E71B5F">
        <w:rPr>
          <w:b/>
          <w:szCs w:val="28"/>
        </w:rPr>
        <w:t>services</w:t>
      </w:r>
    </w:p>
    <w:p w:rsidR="00600B9D" w:rsidRPr="00BF6F07" w:rsidRDefault="00600B9D" w:rsidP="008B3FFC">
      <w:pPr>
        <w:pStyle w:val="BodyText3"/>
        <w:rPr>
          <w:sz w:val="36"/>
          <w:szCs w:val="36"/>
        </w:rPr>
      </w:pPr>
    </w:p>
    <w:p w:rsidR="00697648" w:rsidRDefault="00B23CAB" w:rsidP="00B23CAB">
      <w:pPr>
        <w:rPr>
          <w:rFonts w:cs="Arial"/>
          <w:sz w:val="28"/>
          <w:szCs w:val="28"/>
        </w:rPr>
      </w:pPr>
      <w:r w:rsidRPr="00E71B5F">
        <w:rPr>
          <w:rFonts w:cs="Arial"/>
          <w:sz w:val="28"/>
          <w:szCs w:val="28"/>
        </w:rPr>
        <w:t xml:space="preserve">Under </w:t>
      </w:r>
      <w:r w:rsidR="004347A8" w:rsidRPr="00E71B5F">
        <w:rPr>
          <w:rFonts w:cs="Arial"/>
          <w:sz w:val="28"/>
          <w:szCs w:val="28"/>
        </w:rPr>
        <w:t xml:space="preserve">the </w:t>
      </w:r>
      <w:r w:rsidR="00BF6F07">
        <w:rPr>
          <w:rFonts w:cs="Arial"/>
          <w:sz w:val="28"/>
          <w:szCs w:val="28"/>
        </w:rPr>
        <w:t xml:space="preserve">county </w:t>
      </w:r>
      <w:r w:rsidR="00600B9D" w:rsidRPr="00E71B5F">
        <w:rPr>
          <w:rFonts w:cs="Arial"/>
          <w:sz w:val="28"/>
          <w:szCs w:val="28"/>
        </w:rPr>
        <w:t>c</w:t>
      </w:r>
      <w:r w:rsidR="004347A8" w:rsidRPr="00E71B5F">
        <w:rPr>
          <w:rFonts w:cs="Arial"/>
          <w:sz w:val="28"/>
          <w:szCs w:val="28"/>
        </w:rPr>
        <w:t>ouncil’s current charging p</w:t>
      </w:r>
      <w:r w:rsidRPr="00E71B5F">
        <w:rPr>
          <w:rFonts w:cs="Arial"/>
          <w:sz w:val="28"/>
          <w:szCs w:val="28"/>
        </w:rPr>
        <w:t xml:space="preserve">olicy, many people </w:t>
      </w:r>
      <w:r w:rsidR="008907DB" w:rsidRPr="00E71B5F">
        <w:rPr>
          <w:rFonts w:cs="Arial"/>
          <w:sz w:val="28"/>
          <w:szCs w:val="28"/>
        </w:rPr>
        <w:t xml:space="preserve">living at home </w:t>
      </w:r>
      <w:r w:rsidRPr="00E71B5F">
        <w:rPr>
          <w:rFonts w:cs="Arial"/>
          <w:sz w:val="28"/>
          <w:szCs w:val="28"/>
        </w:rPr>
        <w:t xml:space="preserve">receive their </w:t>
      </w:r>
      <w:r w:rsidR="008907DB" w:rsidRPr="00E71B5F">
        <w:rPr>
          <w:rFonts w:cs="Arial"/>
          <w:sz w:val="28"/>
          <w:szCs w:val="28"/>
        </w:rPr>
        <w:t>support</w:t>
      </w:r>
      <w:r w:rsidRPr="00E71B5F">
        <w:rPr>
          <w:rFonts w:cs="Arial"/>
          <w:sz w:val="28"/>
          <w:szCs w:val="28"/>
        </w:rPr>
        <w:t xml:space="preserve"> free of charge. However, some people have to pay towards services </w:t>
      </w:r>
      <w:r w:rsidR="008907DB" w:rsidRPr="00E71B5F">
        <w:rPr>
          <w:rFonts w:cs="Arial"/>
          <w:sz w:val="28"/>
          <w:szCs w:val="28"/>
        </w:rPr>
        <w:t xml:space="preserve">such as </w:t>
      </w:r>
      <w:r w:rsidR="000A717B" w:rsidRPr="00E71B5F">
        <w:rPr>
          <w:rFonts w:cs="Arial"/>
          <w:sz w:val="28"/>
          <w:szCs w:val="28"/>
        </w:rPr>
        <w:t>home care</w:t>
      </w:r>
      <w:r w:rsidR="00697648">
        <w:rPr>
          <w:rFonts w:cs="Arial"/>
          <w:sz w:val="28"/>
          <w:szCs w:val="28"/>
        </w:rPr>
        <w:t xml:space="preserve"> and </w:t>
      </w:r>
      <w:r w:rsidR="008907DB" w:rsidRPr="00E71B5F">
        <w:rPr>
          <w:rFonts w:cs="Arial"/>
          <w:sz w:val="28"/>
          <w:szCs w:val="28"/>
        </w:rPr>
        <w:t>day care and most people have to pay towards res</w:t>
      </w:r>
      <w:r w:rsidR="00697648">
        <w:rPr>
          <w:rFonts w:cs="Arial"/>
          <w:sz w:val="28"/>
          <w:szCs w:val="28"/>
        </w:rPr>
        <w:t xml:space="preserve">pite </w:t>
      </w:r>
      <w:r w:rsidR="008907DB" w:rsidRPr="00E71B5F">
        <w:rPr>
          <w:rFonts w:cs="Arial"/>
          <w:sz w:val="28"/>
          <w:szCs w:val="28"/>
        </w:rPr>
        <w:t>care.</w:t>
      </w:r>
      <w:r w:rsidR="00697648">
        <w:rPr>
          <w:rFonts w:cs="Arial"/>
          <w:sz w:val="28"/>
          <w:szCs w:val="28"/>
        </w:rPr>
        <w:t xml:space="preserve"> The demand for services is increasing as more people need support to live at home. </w:t>
      </w:r>
    </w:p>
    <w:p w:rsidR="00B23CAB" w:rsidRPr="00E71B5F" w:rsidRDefault="00B23CAB" w:rsidP="00B23CAB">
      <w:pPr>
        <w:rPr>
          <w:rFonts w:cs="Arial"/>
          <w:sz w:val="28"/>
          <w:szCs w:val="28"/>
        </w:rPr>
      </w:pPr>
      <w:r w:rsidRPr="00E71B5F">
        <w:rPr>
          <w:rFonts w:cs="Arial"/>
          <w:sz w:val="28"/>
          <w:szCs w:val="28"/>
        </w:rPr>
        <w:t xml:space="preserve">The money the </w:t>
      </w:r>
      <w:r w:rsidR="00600B9D" w:rsidRPr="00E71B5F">
        <w:rPr>
          <w:rFonts w:cs="Arial"/>
          <w:sz w:val="28"/>
          <w:szCs w:val="28"/>
        </w:rPr>
        <w:t>c</w:t>
      </w:r>
      <w:r w:rsidRPr="00E71B5F">
        <w:rPr>
          <w:rFonts w:cs="Arial"/>
          <w:sz w:val="28"/>
          <w:szCs w:val="28"/>
        </w:rPr>
        <w:t xml:space="preserve">ouncil receives from charging </w:t>
      </w:r>
      <w:r w:rsidR="00697648">
        <w:rPr>
          <w:rFonts w:cs="Arial"/>
          <w:sz w:val="28"/>
          <w:szCs w:val="28"/>
        </w:rPr>
        <w:t xml:space="preserve">is an important contribution to the cost of providing </w:t>
      </w:r>
      <w:r w:rsidRPr="00E71B5F">
        <w:rPr>
          <w:rFonts w:cs="Arial"/>
          <w:sz w:val="28"/>
          <w:szCs w:val="28"/>
        </w:rPr>
        <w:t>care services</w:t>
      </w:r>
      <w:r w:rsidR="00697648">
        <w:rPr>
          <w:rFonts w:cs="Arial"/>
          <w:sz w:val="28"/>
          <w:szCs w:val="28"/>
        </w:rPr>
        <w:t xml:space="preserve">. We are </w:t>
      </w:r>
      <w:r w:rsidRPr="00E71B5F">
        <w:rPr>
          <w:rFonts w:cs="Arial"/>
          <w:sz w:val="28"/>
          <w:szCs w:val="28"/>
        </w:rPr>
        <w:t>thinking about making changes to the cur</w:t>
      </w:r>
      <w:r w:rsidR="00697648">
        <w:rPr>
          <w:rFonts w:cs="Arial"/>
          <w:sz w:val="28"/>
          <w:szCs w:val="28"/>
        </w:rPr>
        <w:t>rent charging policy t</w:t>
      </w:r>
      <w:r w:rsidR="00CB06CE">
        <w:rPr>
          <w:rFonts w:cs="Arial"/>
          <w:sz w:val="28"/>
          <w:szCs w:val="28"/>
        </w:rPr>
        <w:t>o increase t</w:t>
      </w:r>
      <w:r w:rsidR="000C7E24">
        <w:rPr>
          <w:rFonts w:cs="Arial"/>
          <w:sz w:val="28"/>
          <w:szCs w:val="28"/>
        </w:rPr>
        <w:t xml:space="preserve">he </w:t>
      </w:r>
      <w:r w:rsidR="00CB06CE">
        <w:rPr>
          <w:rFonts w:cs="Arial"/>
          <w:sz w:val="28"/>
          <w:szCs w:val="28"/>
        </w:rPr>
        <w:t xml:space="preserve">income from charging to help maintain services. The </w:t>
      </w:r>
      <w:r w:rsidR="000C7E24">
        <w:rPr>
          <w:rFonts w:cs="Arial"/>
          <w:sz w:val="28"/>
          <w:szCs w:val="28"/>
        </w:rPr>
        <w:t xml:space="preserve">changes are described below. </w:t>
      </w:r>
    </w:p>
    <w:p w:rsidR="00E8714A" w:rsidRPr="00E71B5F" w:rsidRDefault="00E8714A" w:rsidP="008B3FFC">
      <w:pPr>
        <w:rPr>
          <w:rFonts w:cs="Arial"/>
          <w:b/>
          <w:sz w:val="28"/>
          <w:szCs w:val="28"/>
        </w:rPr>
      </w:pPr>
      <w:r w:rsidRPr="00E71B5F">
        <w:rPr>
          <w:rFonts w:cs="Arial"/>
          <w:b/>
          <w:sz w:val="28"/>
          <w:szCs w:val="28"/>
        </w:rPr>
        <w:t xml:space="preserve">What are the </w:t>
      </w:r>
      <w:r w:rsidR="00CF2B51" w:rsidRPr="00E71B5F">
        <w:rPr>
          <w:rFonts w:cs="Arial"/>
          <w:b/>
          <w:sz w:val="28"/>
          <w:szCs w:val="28"/>
        </w:rPr>
        <w:t>changes</w:t>
      </w:r>
      <w:r w:rsidRPr="00E71B5F">
        <w:rPr>
          <w:rFonts w:cs="Arial"/>
          <w:b/>
          <w:sz w:val="28"/>
          <w:szCs w:val="28"/>
        </w:rPr>
        <w:t>?</w:t>
      </w:r>
    </w:p>
    <w:p w:rsidR="00E8714A" w:rsidRPr="00E71B5F" w:rsidRDefault="00E8714A">
      <w:pPr>
        <w:rPr>
          <w:rFonts w:cs="Arial"/>
          <w:sz w:val="28"/>
          <w:szCs w:val="28"/>
        </w:rPr>
      </w:pPr>
      <w:r w:rsidRPr="00E71B5F">
        <w:rPr>
          <w:rFonts w:cs="Arial"/>
          <w:sz w:val="28"/>
          <w:szCs w:val="28"/>
        </w:rPr>
        <w:t xml:space="preserve">There are </w:t>
      </w:r>
      <w:r w:rsidR="004669B5">
        <w:rPr>
          <w:rFonts w:cs="Arial"/>
          <w:sz w:val="28"/>
          <w:szCs w:val="28"/>
        </w:rPr>
        <w:t>four changes</w:t>
      </w:r>
      <w:r w:rsidRPr="00E71B5F">
        <w:rPr>
          <w:rFonts w:cs="Arial"/>
          <w:sz w:val="28"/>
          <w:szCs w:val="28"/>
        </w:rPr>
        <w:t xml:space="preserve"> that we a</w:t>
      </w:r>
      <w:r w:rsidR="000B331A" w:rsidRPr="00E71B5F">
        <w:rPr>
          <w:rFonts w:cs="Arial"/>
          <w:sz w:val="28"/>
          <w:szCs w:val="28"/>
        </w:rPr>
        <w:t>re consulting on:</w:t>
      </w:r>
    </w:p>
    <w:p w:rsidR="008D3D28" w:rsidRDefault="00E8714A">
      <w:pPr>
        <w:rPr>
          <w:rFonts w:cs="Arial"/>
          <w:b/>
          <w:sz w:val="28"/>
          <w:szCs w:val="28"/>
          <w:u w:val="single"/>
        </w:rPr>
      </w:pPr>
      <w:r w:rsidRPr="00E71B5F">
        <w:rPr>
          <w:rFonts w:cs="Arial"/>
          <w:b/>
          <w:sz w:val="28"/>
          <w:szCs w:val="28"/>
          <w:u w:val="single"/>
        </w:rPr>
        <w:t xml:space="preserve">1) Charging </w:t>
      </w:r>
      <w:r w:rsidR="004669B5">
        <w:rPr>
          <w:rFonts w:cs="Arial"/>
          <w:b/>
          <w:sz w:val="28"/>
          <w:szCs w:val="28"/>
          <w:u w:val="single"/>
        </w:rPr>
        <w:t xml:space="preserve">an administration fee to people who can afford to pay the full </w:t>
      </w:r>
      <w:r w:rsidR="00734620">
        <w:rPr>
          <w:rFonts w:cs="Arial"/>
          <w:b/>
          <w:sz w:val="28"/>
          <w:szCs w:val="28"/>
          <w:u w:val="single"/>
        </w:rPr>
        <w:t>cost of their care and support</w:t>
      </w:r>
    </w:p>
    <w:p w:rsidR="008D3D28" w:rsidRDefault="008D3D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a person has more than £24,500 in savings, they </w:t>
      </w:r>
      <w:r w:rsidR="000C7E24">
        <w:rPr>
          <w:rFonts w:cs="Arial"/>
          <w:sz w:val="28"/>
          <w:szCs w:val="28"/>
        </w:rPr>
        <w:t>are required</w:t>
      </w:r>
      <w:r>
        <w:rPr>
          <w:rFonts w:cs="Arial"/>
          <w:sz w:val="28"/>
          <w:szCs w:val="28"/>
        </w:rPr>
        <w:t xml:space="preserve"> to pay the full cost of their care and support services. </w:t>
      </w:r>
    </w:p>
    <w:p w:rsidR="000C7E24" w:rsidRPr="00E71B5F" w:rsidRDefault="000C7E24" w:rsidP="000C7E24">
      <w:pPr>
        <w:rPr>
          <w:rFonts w:cs="Arial"/>
          <w:b/>
          <w:i/>
          <w:sz w:val="28"/>
          <w:szCs w:val="28"/>
        </w:rPr>
      </w:pPr>
      <w:r w:rsidRPr="00E71B5F">
        <w:rPr>
          <w:rFonts w:cs="Arial"/>
          <w:b/>
          <w:i/>
          <w:sz w:val="28"/>
          <w:szCs w:val="28"/>
        </w:rPr>
        <w:t>What are we proposing?</w:t>
      </w:r>
    </w:p>
    <w:p w:rsidR="000C7E24" w:rsidRPr="00E71B5F" w:rsidRDefault="000C7E24" w:rsidP="000C7E24">
      <w:pPr>
        <w:rPr>
          <w:rFonts w:cs="Arial"/>
          <w:sz w:val="28"/>
          <w:szCs w:val="28"/>
        </w:rPr>
      </w:pPr>
      <w:r w:rsidRPr="00E71B5F">
        <w:rPr>
          <w:rFonts w:cs="Arial"/>
          <w:sz w:val="28"/>
          <w:szCs w:val="28"/>
        </w:rPr>
        <w:t>The council is pr</w:t>
      </w:r>
      <w:r w:rsidR="000B7D8B">
        <w:rPr>
          <w:rFonts w:cs="Arial"/>
          <w:sz w:val="28"/>
          <w:szCs w:val="28"/>
        </w:rPr>
        <w:t>oposing to charge an administration</w:t>
      </w:r>
      <w:r w:rsidRPr="00E71B5F">
        <w:rPr>
          <w:rFonts w:cs="Arial"/>
          <w:sz w:val="28"/>
          <w:szCs w:val="28"/>
        </w:rPr>
        <w:t xml:space="preserve"> fee </w:t>
      </w:r>
      <w:r w:rsidR="000B7D8B">
        <w:rPr>
          <w:rFonts w:cs="Arial"/>
          <w:sz w:val="28"/>
          <w:szCs w:val="28"/>
        </w:rPr>
        <w:t xml:space="preserve">to any person who asks the council to arrange care on their behalf. </w:t>
      </w:r>
      <w:r w:rsidR="00915CD5">
        <w:rPr>
          <w:rFonts w:cs="Arial"/>
          <w:sz w:val="28"/>
          <w:szCs w:val="28"/>
        </w:rPr>
        <w:t xml:space="preserve">The council is proposing to charge an initial set-up fee of £295 and thereafter a weekly fee of £5 for each week that the council arranges support.  </w:t>
      </w:r>
    </w:p>
    <w:p w:rsidR="000C7E24" w:rsidRPr="00E71B5F" w:rsidRDefault="000C7E24" w:rsidP="000C7E24">
      <w:pPr>
        <w:rPr>
          <w:rFonts w:cs="Arial"/>
          <w:b/>
          <w:i/>
          <w:sz w:val="28"/>
          <w:szCs w:val="28"/>
        </w:rPr>
      </w:pPr>
      <w:r w:rsidRPr="00E71B5F">
        <w:rPr>
          <w:rFonts w:cs="Arial"/>
          <w:b/>
          <w:i/>
          <w:sz w:val="28"/>
          <w:szCs w:val="28"/>
        </w:rPr>
        <w:t>Who will be affected?</w:t>
      </w:r>
    </w:p>
    <w:p w:rsidR="00180739" w:rsidRPr="00E71B5F" w:rsidRDefault="000B7D8B" w:rsidP="000C7E2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Any person who has </w:t>
      </w:r>
      <w:r w:rsidR="005B3891">
        <w:rPr>
          <w:rFonts w:cs="Arial"/>
          <w:sz w:val="28"/>
          <w:szCs w:val="28"/>
        </w:rPr>
        <w:t>more than £24,500 in savings and is required</w:t>
      </w:r>
      <w:r w:rsidR="00915CD5">
        <w:rPr>
          <w:rFonts w:cs="Arial"/>
          <w:sz w:val="28"/>
          <w:szCs w:val="28"/>
        </w:rPr>
        <w:t xml:space="preserve"> to</w:t>
      </w:r>
      <w:r w:rsidR="005B3891">
        <w:rPr>
          <w:rFonts w:cs="Arial"/>
          <w:sz w:val="28"/>
          <w:szCs w:val="28"/>
        </w:rPr>
        <w:t xml:space="preserve"> </w:t>
      </w:r>
      <w:r w:rsidR="00915CD5" w:rsidRPr="00CB06CE">
        <w:rPr>
          <w:rFonts w:cs="Arial"/>
          <w:sz w:val="28"/>
          <w:szCs w:val="28"/>
        </w:rPr>
        <w:t>pay the full</w:t>
      </w:r>
      <w:r w:rsidR="005B3891">
        <w:rPr>
          <w:rFonts w:cs="Arial"/>
          <w:sz w:val="28"/>
          <w:szCs w:val="28"/>
        </w:rPr>
        <w:t xml:space="preserve"> cost of their care and support.</w:t>
      </w:r>
      <w:r w:rsidR="00915CD5">
        <w:rPr>
          <w:rFonts w:cs="Arial"/>
          <w:sz w:val="28"/>
          <w:szCs w:val="28"/>
        </w:rPr>
        <w:t xml:space="preserve"> This will apply to ne</w:t>
      </w:r>
      <w:r w:rsidR="00180DCE">
        <w:rPr>
          <w:rFonts w:cs="Arial"/>
          <w:sz w:val="28"/>
          <w:szCs w:val="28"/>
        </w:rPr>
        <w:t>w people who are able to arrange their own care</w:t>
      </w:r>
      <w:r w:rsidR="003C10E1">
        <w:rPr>
          <w:rFonts w:cs="Arial"/>
          <w:sz w:val="28"/>
          <w:szCs w:val="28"/>
        </w:rPr>
        <w:t xml:space="preserve"> or can be supported to do so.</w:t>
      </w:r>
      <w:r w:rsidR="00180DCE">
        <w:rPr>
          <w:rFonts w:cs="Arial"/>
          <w:sz w:val="28"/>
          <w:szCs w:val="28"/>
        </w:rPr>
        <w:t xml:space="preserve"> </w:t>
      </w:r>
    </w:p>
    <w:p w:rsidR="003C10E1" w:rsidRDefault="003C10E1">
      <w:pPr>
        <w:rPr>
          <w:rFonts w:cs="Arial"/>
          <w:b/>
          <w:sz w:val="28"/>
          <w:szCs w:val="28"/>
          <w:u w:val="single"/>
        </w:rPr>
      </w:pPr>
    </w:p>
    <w:p w:rsidR="00E8640A" w:rsidRPr="00E71B5F" w:rsidRDefault="005B3891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B5508B" w:rsidRPr="00E71B5F">
        <w:rPr>
          <w:rFonts w:cs="Arial"/>
          <w:b/>
          <w:sz w:val="28"/>
          <w:szCs w:val="28"/>
          <w:u w:val="single"/>
        </w:rPr>
        <w:t>) Percentage of available income taken in charges</w:t>
      </w:r>
    </w:p>
    <w:p w:rsidR="00930CDC" w:rsidRPr="00E71B5F" w:rsidRDefault="00AE2A01" w:rsidP="00930CDC">
      <w:pPr>
        <w:rPr>
          <w:rFonts w:cs="Arial"/>
          <w:sz w:val="28"/>
          <w:szCs w:val="28"/>
        </w:rPr>
      </w:pPr>
      <w:r w:rsidRPr="00E71B5F">
        <w:rPr>
          <w:rFonts w:cs="Arial"/>
          <w:sz w:val="28"/>
          <w:szCs w:val="28"/>
        </w:rPr>
        <w:t>Most p</w:t>
      </w:r>
      <w:r w:rsidR="00AB7D1E" w:rsidRPr="00E71B5F">
        <w:rPr>
          <w:rFonts w:cs="Arial"/>
          <w:sz w:val="28"/>
          <w:szCs w:val="28"/>
        </w:rPr>
        <w:t xml:space="preserve">eople </w:t>
      </w:r>
      <w:r w:rsidR="00930CDC" w:rsidRPr="00E71B5F">
        <w:rPr>
          <w:rFonts w:cs="Arial"/>
          <w:sz w:val="28"/>
          <w:szCs w:val="28"/>
        </w:rPr>
        <w:t>receiving non</w:t>
      </w:r>
      <w:r w:rsidR="00BF6F07">
        <w:rPr>
          <w:rFonts w:cs="Arial"/>
          <w:sz w:val="28"/>
          <w:szCs w:val="28"/>
        </w:rPr>
        <w:t>-</w:t>
      </w:r>
      <w:r w:rsidR="00930CDC" w:rsidRPr="00E71B5F">
        <w:rPr>
          <w:rFonts w:cs="Arial"/>
          <w:sz w:val="28"/>
          <w:szCs w:val="28"/>
        </w:rPr>
        <w:t>residential care and sup</w:t>
      </w:r>
      <w:r w:rsidR="00AB7D1E" w:rsidRPr="00E71B5F">
        <w:rPr>
          <w:rFonts w:cs="Arial"/>
          <w:sz w:val="28"/>
          <w:szCs w:val="28"/>
        </w:rPr>
        <w:t xml:space="preserve">port services such as home care, day care or a direct payment </w:t>
      </w:r>
      <w:r w:rsidR="005B3891">
        <w:rPr>
          <w:rFonts w:cs="Arial"/>
          <w:sz w:val="28"/>
          <w:szCs w:val="28"/>
        </w:rPr>
        <w:t>will</w:t>
      </w:r>
      <w:r w:rsidRPr="00E71B5F">
        <w:rPr>
          <w:rFonts w:cs="Arial"/>
          <w:sz w:val="28"/>
          <w:szCs w:val="28"/>
        </w:rPr>
        <w:t xml:space="preserve"> have a</w:t>
      </w:r>
      <w:r w:rsidR="00930CDC" w:rsidRPr="00E71B5F">
        <w:rPr>
          <w:rFonts w:cs="Arial"/>
          <w:sz w:val="28"/>
          <w:szCs w:val="28"/>
        </w:rPr>
        <w:t xml:space="preserve"> financial assessment to see if they need to make a contribution. This assessment takes into account income, allowances, housing costs and disability related expenditure when </w:t>
      </w:r>
      <w:r w:rsidR="000E701F">
        <w:rPr>
          <w:rFonts w:cs="Arial"/>
          <w:sz w:val="28"/>
          <w:szCs w:val="28"/>
        </w:rPr>
        <w:t xml:space="preserve">working out the amount of </w:t>
      </w:r>
      <w:r w:rsidR="00930CDC" w:rsidRPr="00E71B5F">
        <w:rPr>
          <w:rFonts w:cs="Arial"/>
          <w:sz w:val="28"/>
          <w:szCs w:val="28"/>
        </w:rPr>
        <w:t xml:space="preserve">income left over for charging. </w:t>
      </w:r>
      <w:r w:rsidR="000E701F">
        <w:rPr>
          <w:rFonts w:cs="Arial"/>
          <w:sz w:val="28"/>
          <w:szCs w:val="28"/>
        </w:rPr>
        <w:t xml:space="preserve">Council’s </w:t>
      </w:r>
      <w:r w:rsidR="00930CDC" w:rsidRPr="00E71B5F">
        <w:rPr>
          <w:rFonts w:cs="Arial"/>
          <w:sz w:val="28"/>
          <w:szCs w:val="28"/>
        </w:rPr>
        <w:t>can take 100% of left over income into account for charging. At present Su</w:t>
      </w:r>
      <w:r w:rsidR="005B3891">
        <w:rPr>
          <w:rFonts w:cs="Arial"/>
          <w:sz w:val="28"/>
          <w:szCs w:val="28"/>
        </w:rPr>
        <w:t>rrey takes 9</w:t>
      </w:r>
      <w:r w:rsidR="00930CDC" w:rsidRPr="00E71B5F">
        <w:rPr>
          <w:rFonts w:cs="Arial"/>
          <w:sz w:val="28"/>
          <w:szCs w:val="28"/>
        </w:rPr>
        <w:t>0% into account</w:t>
      </w:r>
      <w:r w:rsidRPr="00E71B5F">
        <w:rPr>
          <w:rFonts w:cs="Arial"/>
          <w:sz w:val="28"/>
          <w:szCs w:val="28"/>
        </w:rPr>
        <w:t xml:space="preserve"> when calculating how much a person can contribute towards the support they receive at home</w:t>
      </w:r>
      <w:r w:rsidR="00930CDC" w:rsidRPr="00E71B5F">
        <w:rPr>
          <w:rFonts w:cs="Arial"/>
          <w:sz w:val="28"/>
          <w:szCs w:val="28"/>
        </w:rPr>
        <w:t>.</w:t>
      </w:r>
    </w:p>
    <w:p w:rsidR="00930CDC" w:rsidRPr="00E71B5F" w:rsidRDefault="00930CDC" w:rsidP="005B573B">
      <w:pPr>
        <w:pStyle w:val="Heading3"/>
        <w:rPr>
          <w:i/>
          <w:sz w:val="28"/>
          <w:szCs w:val="28"/>
        </w:rPr>
      </w:pPr>
      <w:r w:rsidRPr="00E71B5F">
        <w:rPr>
          <w:i/>
          <w:sz w:val="28"/>
          <w:szCs w:val="28"/>
        </w:rPr>
        <w:t>What are we proposing?</w:t>
      </w:r>
    </w:p>
    <w:p w:rsidR="00930CDC" w:rsidRPr="00E71B5F" w:rsidRDefault="00E71B5F" w:rsidP="005B573B">
      <w:pPr>
        <w:spacing w:line="24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br/>
      </w:r>
      <w:r w:rsidR="00AE2A01" w:rsidRPr="00E71B5F">
        <w:rPr>
          <w:rFonts w:cs="Arial"/>
          <w:sz w:val="28"/>
          <w:szCs w:val="28"/>
        </w:rPr>
        <w:t>T</w:t>
      </w:r>
      <w:r w:rsidR="00930CDC" w:rsidRPr="00E71B5F">
        <w:rPr>
          <w:rFonts w:cs="Arial"/>
          <w:sz w:val="28"/>
          <w:szCs w:val="28"/>
        </w:rPr>
        <w:t xml:space="preserve">he council is proposing </w:t>
      </w:r>
      <w:r w:rsidR="00AE2A01" w:rsidRPr="00E71B5F">
        <w:rPr>
          <w:rFonts w:cs="Arial"/>
          <w:sz w:val="28"/>
          <w:szCs w:val="28"/>
        </w:rPr>
        <w:t xml:space="preserve">to increase the </w:t>
      </w:r>
      <w:r w:rsidR="00930CDC" w:rsidRPr="00E71B5F">
        <w:rPr>
          <w:rFonts w:cs="Arial"/>
          <w:sz w:val="28"/>
          <w:szCs w:val="28"/>
        </w:rPr>
        <w:t>amount of available income taken</w:t>
      </w:r>
      <w:r w:rsidR="00AE2A01" w:rsidRPr="00E71B5F">
        <w:rPr>
          <w:rFonts w:cs="Arial"/>
          <w:sz w:val="28"/>
          <w:szCs w:val="28"/>
        </w:rPr>
        <w:t xml:space="preserve"> into account</w:t>
      </w:r>
      <w:r w:rsidR="005B3891">
        <w:rPr>
          <w:rFonts w:cs="Arial"/>
          <w:sz w:val="28"/>
          <w:szCs w:val="28"/>
        </w:rPr>
        <w:t xml:space="preserve"> from 9</w:t>
      </w:r>
      <w:r w:rsidR="00930CDC" w:rsidRPr="00E71B5F">
        <w:rPr>
          <w:rFonts w:cs="Arial"/>
          <w:sz w:val="28"/>
          <w:szCs w:val="28"/>
        </w:rPr>
        <w:t xml:space="preserve">0% to </w:t>
      </w:r>
      <w:r w:rsidR="005B3891">
        <w:rPr>
          <w:rFonts w:cs="Arial"/>
          <w:sz w:val="28"/>
          <w:szCs w:val="28"/>
        </w:rPr>
        <w:t>100</w:t>
      </w:r>
      <w:r w:rsidR="00930CDC" w:rsidRPr="00E71B5F">
        <w:rPr>
          <w:rFonts w:cs="Arial"/>
          <w:sz w:val="28"/>
          <w:szCs w:val="28"/>
        </w:rPr>
        <w:t>%</w:t>
      </w:r>
      <w:r w:rsidR="00BF6F07">
        <w:rPr>
          <w:rFonts w:cs="Arial"/>
          <w:sz w:val="28"/>
          <w:szCs w:val="28"/>
        </w:rPr>
        <w:t>.</w:t>
      </w:r>
    </w:p>
    <w:p w:rsidR="00B5508B" w:rsidRPr="00E71B5F" w:rsidRDefault="00930CDC" w:rsidP="005B573B">
      <w:pPr>
        <w:spacing w:line="240" w:lineRule="auto"/>
        <w:rPr>
          <w:rFonts w:cs="Arial"/>
          <w:b/>
          <w:i/>
          <w:sz w:val="28"/>
          <w:szCs w:val="28"/>
        </w:rPr>
      </w:pPr>
      <w:r w:rsidRPr="00E71B5F">
        <w:rPr>
          <w:rFonts w:cs="Arial"/>
          <w:b/>
          <w:i/>
          <w:sz w:val="28"/>
          <w:szCs w:val="28"/>
        </w:rPr>
        <w:t xml:space="preserve">Who will </w:t>
      </w:r>
      <w:r w:rsidR="008B3FFC" w:rsidRPr="00E71B5F">
        <w:rPr>
          <w:rFonts w:cs="Arial"/>
          <w:b/>
          <w:i/>
          <w:sz w:val="28"/>
          <w:szCs w:val="28"/>
        </w:rPr>
        <w:t>be affected</w:t>
      </w:r>
      <w:r w:rsidRPr="00E71B5F">
        <w:rPr>
          <w:rFonts w:cs="Arial"/>
          <w:b/>
          <w:i/>
          <w:sz w:val="28"/>
          <w:szCs w:val="28"/>
        </w:rPr>
        <w:t>?</w:t>
      </w:r>
    </w:p>
    <w:p w:rsidR="00987EDA" w:rsidRDefault="000D6E9B" w:rsidP="005B573B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pt;margin-top:65pt;width:451.3pt;height:250.5pt;z-index:251660288;mso-wrap-style:none;mso-position-horizontal-relative:text;mso-position-vertical-relative:text" stroked="f">
            <v:textbox>
              <w:txbxContent>
                <w:p w:rsidR="005B573B" w:rsidRPr="00E71B5F" w:rsidRDefault="005B573B" w:rsidP="00DE0833">
                  <w:pPr>
                    <w:shd w:val="clear" w:color="auto" w:fill="DBE5F1" w:themeFill="accent1" w:themeFillTint="33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1B5F">
                    <w:rPr>
                      <w:rFonts w:cs="Arial"/>
                      <w:b/>
                      <w:sz w:val="28"/>
                      <w:szCs w:val="28"/>
                    </w:rPr>
                    <w:t>Example:</w:t>
                  </w:r>
                </w:p>
                <w:p w:rsidR="005B573B" w:rsidRPr="00E71B5F" w:rsidRDefault="005B573B" w:rsidP="00DE0833">
                  <w:pPr>
                    <w:shd w:val="clear" w:color="auto" w:fill="DBE5F1" w:themeFill="accent1" w:themeFillTint="3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John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is currently receiving three homecare visits per day to help h</w:t>
                  </w:r>
                  <w:r>
                    <w:rPr>
                      <w:rFonts w:cs="Arial"/>
                      <w:sz w:val="28"/>
                      <w:szCs w:val="28"/>
                    </w:rPr>
                    <w:t>im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remain independent at home.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John 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>has had a financial assessment and after allowing for all of h</w:t>
                  </w:r>
                  <w:r>
                    <w:rPr>
                      <w:rFonts w:cs="Arial"/>
                      <w:sz w:val="28"/>
                      <w:szCs w:val="28"/>
                    </w:rPr>
                    <w:t>is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expenses, </w:t>
                  </w:r>
                  <w:r>
                    <w:rPr>
                      <w:rFonts w:cs="Arial"/>
                      <w:sz w:val="28"/>
                      <w:szCs w:val="28"/>
                    </w:rPr>
                    <w:t>John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has been assessed as having £16 per week left over. </w:t>
                  </w:r>
                </w:p>
                <w:p w:rsidR="005B573B" w:rsidRPr="00E71B5F" w:rsidRDefault="005B573B" w:rsidP="00DE0833">
                  <w:pPr>
                    <w:shd w:val="clear" w:color="auto" w:fill="DBE5F1" w:themeFill="accent1" w:themeFillTint="33"/>
                    <w:rPr>
                      <w:rFonts w:cs="Arial"/>
                      <w:sz w:val="28"/>
                      <w:szCs w:val="28"/>
                    </w:rPr>
                  </w:pP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Under the current policy, we would ask </w:t>
                  </w:r>
                  <w:r>
                    <w:rPr>
                      <w:rFonts w:cs="Arial"/>
                      <w:sz w:val="28"/>
                      <w:szCs w:val="28"/>
                    </w:rPr>
                    <w:t>John to pay 90% of his available income towards his care and support. John is therefore charged £14.40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per week for </w:t>
                  </w:r>
                  <w:r w:rsidR="000E701F">
                    <w:rPr>
                      <w:rFonts w:cs="Arial"/>
                      <w:sz w:val="28"/>
                      <w:szCs w:val="28"/>
                    </w:rPr>
                    <w:t xml:space="preserve">his 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care. </w:t>
                  </w:r>
                </w:p>
                <w:p w:rsidR="005B573B" w:rsidRPr="00E71B5F" w:rsidRDefault="005B573B" w:rsidP="00DE0833">
                  <w:pPr>
                    <w:shd w:val="clear" w:color="auto" w:fill="DBE5F1" w:themeFill="accent1" w:themeFillTint="33"/>
                    <w:rPr>
                      <w:rFonts w:cs="Arial"/>
                      <w:sz w:val="28"/>
                      <w:szCs w:val="28"/>
                    </w:rPr>
                  </w:pP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If the proposed changes are agreed </w:t>
                  </w:r>
                  <w:r>
                    <w:rPr>
                      <w:rFonts w:cs="Arial"/>
                      <w:sz w:val="28"/>
                      <w:szCs w:val="28"/>
                    </w:rPr>
                    <w:t>John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would be charged £1</w:t>
                  </w:r>
                  <w:r>
                    <w:rPr>
                      <w:rFonts w:cs="Arial"/>
                      <w:sz w:val="28"/>
                      <w:szCs w:val="28"/>
                    </w:rPr>
                    <w:t>6.00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for h</w:t>
                  </w:r>
                  <w:r>
                    <w:rPr>
                      <w:rFonts w:cs="Arial"/>
                      <w:sz w:val="28"/>
                      <w:szCs w:val="28"/>
                    </w:rPr>
                    <w:t>is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 care and support</w:t>
                  </w:r>
                  <w:r>
                    <w:rPr>
                      <w:rFonts w:cs="Arial"/>
                      <w:sz w:val="28"/>
                      <w:szCs w:val="28"/>
                    </w:rPr>
                    <w:t>, a</w:t>
                  </w:r>
                  <w:r w:rsidRPr="00E71B5F">
                    <w:rPr>
                      <w:rFonts w:cs="Arial"/>
                      <w:sz w:val="28"/>
                      <w:szCs w:val="28"/>
                    </w:rPr>
                    <w:t xml:space="preserve">n increase of £1.60 each week. </w:t>
                  </w:r>
                </w:p>
              </w:txbxContent>
            </v:textbox>
            <w10:wrap type="square"/>
          </v:shape>
        </w:pict>
      </w:r>
      <w:r w:rsidR="00AE2A01" w:rsidRPr="005B3891">
        <w:rPr>
          <w:rFonts w:cs="Arial"/>
          <w:sz w:val="28"/>
          <w:szCs w:val="28"/>
        </w:rPr>
        <w:t xml:space="preserve">Any person who is </w:t>
      </w:r>
      <w:r w:rsidR="00930CDC" w:rsidRPr="005B3891">
        <w:rPr>
          <w:rFonts w:cs="Arial"/>
          <w:sz w:val="28"/>
          <w:szCs w:val="28"/>
        </w:rPr>
        <w:t xml:space="preserve">currently </w:t>
      </w:r>
      <w:r w:rsidR="00AE2A01" w:rsidRPr="005B3891">
        <w:rPr>
          <w:rFonts w:cs="Arial"/>
          <w:sz w:val="28"/>
          <w:szCs w:val="28"/>
        </w:rPr>
        <w:t>assessed</w:t>
      </w:r>
      <w:r w:rsidR="00AE2A01" w:rsidRPr="00E71B5F">
        <w:rPr>
          <w:rFonts w:cs="Arial"/>
          <w:sz w:val="28"/>
          <w:szCs w:val="28"/>
        </w:rPr>
        <w:t xml:space="preserve"> to </w:t>
      </w:r>
      <w:r w:rsidR="00930CDC" w:rsidRPr="00E71B5F">
        <w:rPr>
          <w:rFonts w:cs="Arial"/>
          <w:sz w:val="28"/>
          <w:szCs w:val="28"/>
        </w:rPr>
        <w:t>contribut</w:t>
      </w:r>
      <w:r w:rsidR="00AE2A01" w:rsidRPr="00E71B5F">
        <w:rPr>
          <w:rFonts w:cs="Arial"/>
          <w:sz w:val="28"/>
          <w:szCs w:val="28"/>
        </w:rPr>
        <w:t>e t</w:t>
      </w:r>
      <w:r w:rsidR="00930CDC" w:rsidRPr="00E71B5F">
        <w:rPr>
          <w:rFonts w:cs="Arial"/>
          <w:sz w:val="28"/>
          <w:szCs w:val="28"/>
        </w:rPr>
        <w:t xml:space="preserve">owards their care </w:t>
      </w:r>
      <w:r w:rsidR="00AE2A01" w:rsidRPr="00E71B5F">
        <w:rPr>
          <w:rFonts w:cs="Arial"/>
          <w:sz w:val="28"/>
          <w:szCs w:val="28"/>
        </w:rPr>
        <w:t xml:space="preserve">and support </w:t>
      </w:r>
      <w:r w:rsidR="00930CDC" w:rsidRPr="00E71B5F">
        <w:rPr>
          <w:rFonts w:cs="Arial"/>
          <w:sz w:val="28"/>
          <w:szCs w:val="28"/>
        </w:rPr>
        <w:t>costs</w:t>
      </w:r>
      <w:r w:rsidR="00AE2A01" w:rsidRPr="00E71B5F">
        <w:rPr>
          <w:rFonts w:cs="Arial"/>
          <w:sz w:val="28"/>
          <w:szCs w:val="28"/>
        </w:rPr>
        <w:t xml:space="preserve"> will have an increase in their contribution from </w:t>
      </w:r>
      <w:r w:rsidR="005B3891">
        <w:rPr>
          <w:rFonts w:cs="Arial"/>
          <w:sz w:val="28"/>
          <w:szCs w:val="28"/>
        </w:rPr>
        <w:t xml:space="preserve">2 </w:t>
      </w:r>
      <w:r w:rsidR="000845B7">
        <w:rPr>
          <w:rFonts w:cs="Arial"/>
          <w:sz w:val="28"/>
          <w:szCs w:val="28"/>
        </w:rPr>
        <w:t>October 2016</w:t>
      </w:r>
      <w:r w:rsidR="000845B7" w:rsidRPr="00E71B5F">
        <w:rPr>
          <w:rFonts w:cs="Arial"/>
          <w:sz w:val="28"/>
          <w:szCs w:val="28"/>
        </w:rPr>
        <w:t>.</w:t>
      </w:r>
    </w:p>
    <w:p w:rsidR="000845B7" w:rsidRPr="000845B7" w:rsidRDefault="000845B7" w:rsidP="00987EDA">
      <w:pPr>
        <w:pStyle w:val="Heading1"/>
      </w:pPr>
      <w:r>
        <w:rPr>
          <w:rFonts w:cs="Arial"/>
          <w:u w:val="single"/>
        </w:rPr>
        <w:lastRenderedPageBreak/>
        <w:t>3</w:t>
      </w:r>
      <w:r w:rsidRPr="000845B7">
        <w:rPr>
          <w:rFonts w:cs="Arial"/>
          <w:u w:val="single"/>
        </w:rPr>
        <w:t xml:space="preserve">) </w:t>
      </w:r>
      <w:r>
        <w:rPr>
          <w:rFonts w:cs="Arial"/>
          <w:u w:val="single"/>
        </w:rPr>
        <w:t>The council will include the full rate of higher rate Attendance Allowance</w:t>
      </w:r>
      <w:r w:rsidRPr="000845B7">
        <w:rPr>
          <w:rFonts w:cs="Arial"/>
          <w:u w:val="single"/>
        </w:rPr>
        <w:t>, Disability Living Allowance, or the enhanced rate of Personal Independence Payments</w:t>
      </w:r>
      <w:r>
        <w:rPr>
          <w:rFonts w:cs="Arial"/>
          <w:u w:val="single"/>
        </w:rPr>
        <w:t xml:space="preserve"> when calculating</w:t>
      </w:r>
      <w:r w:rsidR="003C10E1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income </w:t>
      </w:r>
    </w:p>
    <w:p w:rsidR="00FF67E8" w:rsidRDefault="00FF67E8" w:rsidP="00FF67E8">
      <w:pPr>
        <w:pStyle w:val="ListParagraph"/>
        <w:spacing w:after="240" w:line="240" w:lineRule="auto"/>
        <w:ind w:left="0" w:hanging="7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F67E8">
        <w:rPr>
          <w:sz w:val="28"/>
          <w:szCs w:val="28"/>
        </w:rPr>
        <w:t xml:space="preserve">Attendance Allowance, Disability Living Allowance and Personal Independence Payments </w:t>
      </w:r>
      <w:r w:rsidR="005E3E49">
        <w:rPr>
          <w:sz w:val="28"/>
          <w:szCs w:val="28"/>
        </w:rPr>
        <w:t xml:space="preserve">(PIP) </w:t>
      </w:r>
      <w:r w:rsidRPr="00FF67E8">
        <w:rPr>
          <w:sz w:val="28"/>
          <w:szCs w:val="28"/>
        </w:rPr>
        <w:t>are disability benefits for people who need help with personal care and support. Under the current charging policy, the council disregards £27.20 per week, equivalent to the ‘night-time’ support element of both higher rate A</w:t>
      </w:r>
      <w:r>
        <w:rPr>
          <w:sz w:val="28"/>
          <w:szCs w:val="28"/>
        </w:rPr>
        <w:t xml:space="preserve">ttendance </w:t>
      </w:r>
      <w:r w:rsidRPr="00FF67E8">
        <w:rPr>
          <w:sz w:val="28"/>
          <w:szCs w:val="28"/>
        </w:rPr>
        <w:t>A</w:t>
      </w:r>
      <w:r>
        <w:rPr>
          <w:sz w:val="28"/>
          <w:szCs w:val="28"/>
        </w:rPr>
        <w:t>llowance</w:t>
      </w:r>
      <w:r w:rsidRPr="00FF67E8">
        <w:rPr>
          <w:sz w:val="28"/>
          <w:szCs w:val="28"/>
        </w:rPr>
        <w:t xml:space="preserve"> and the higher rate D</w:t>
      </w:r>
      <w:r>
        <w:rPr>
          <w:sz w:val="28"/>
          <w:szCs w:val="28"/>
        </w:rPr>
        <w:t xml:space="preserve">isability </w:t>
      </w:r>
      <w:r w:rsidRPr="00FF67E8">
        <w:rPr>
          <w:sz w:val="28"/>
          <w:szCs w:val="28"/>
        </w:rPr>
        <w:t>L</w:t>
      </w:r>
      <w:r>
        <w:rPr>
          <w:sz w:val="28"/>
          <w:szCs w:val="28"/>
        </w:rPr>
        <w:t xml:space="preserve">iving </w:t>
      </w:r>
      <w:r w:rsidRPr="00FF67E8">
        <w:rPr>
          <w:sz w:val="28"/>
          <w:szCs w:val="28"/>
        </w:rPr>
        <w:t>A</w:t>
      </w:r>
      <w:r>
        <w:rPr>
          <w:sz w:val="28"/>
          <w:szCs w:val="28"/>
        </w:rPr>
        <w:t xml:space="preserve">llowance </w:t>
      </w:r>
      <w:r w:rsidR="005E3E49">
        <w:rPr>
          <w:sz w:val="28"/>
          <w:szCs w:val="28"/>
        </w:rPr>
        <w:t>c</w:t>
      </w:r>
      <w:r w:rsidRPr="00FF67E8">
        <w:rPr>
          <w:sz w:val="28"/>
          <w:szCs w:val="28"/>
        </w:rPr>
        <w:t xml:space="preserve">are </w:t>
      </w:r>
      <w:r w:rsidR="005E3E49">
        <w:rPr>
          <w:sz w:val="28"/>
          <w:szCs w:val="28"/>
        </w:rPr>
        <w:t>c</w:t>
      </w:r>
      <w:r w:rsidRPr="00FF67E8">
        <w:rPr>
          <w:sz w:val="28"/>
          <w:szCs w:val="28"/>
        </w:rPr>
        <w:t xml:space="preserve">omponent when calculating available income for care and support at home. This disregard has also been applied to the ‘enhanced’ rate of PIP daily living component. </w:t>
      </w:r>
    </w:p>
    <w:p w:rsidR="00FF67E8" w:rsidRPr="00E71B5F" w:rsidRDefault="00FF67E8" w:rsidP="00FF67E8">
      <w:pPr>
        <w:pStyle w:val="Heading3"/>
        <w:rPr>
          <w:i/>
          <w:sz w:val="28"/>
          <w:szCs w:val="28"/>
        </w:rPr>
      </w:pPr>
      <w:r w:rsidRPr="00E71B5F">
        <w:rPr>
          <w:i/>
          <w:sz w:val="28"/>
          <w:szCs w:val="28"/>
        </w:rPr>
        <w:t>What are we proposing?</w:t>
      </w:r>
    </w:p>
    <w:p w:rsidR="00FF67E8" w:rsidRDefault="00FF67E8" w:rsidP="00FF67E8">
      <w:pPr>
        <w:pStyle w:val="ListParagraph"/>
        <w:spacing w:after="240" w:line="240" w:lineRule="auto"/>
        <w:ind w:left="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F67E8">
        <w:rPr>
          <w:sz w:val="28"/>
          <w:szCs w:val="28"/>
        </w:rPr>
        <w:t xml:space="preserve">It is proposed that the council takes the full rate of </w:t>
      </w:r>
      <w:r>
        <w:rPr>
          <w:sz w:val="28"/>
          <w:szCs w:val="28"/>
        </w:rPr>
        <w:t>these benefits into account when calculating income.</w:t>
      </w:r>
      <w:r w:rsidR="005E3E49">
        <w:rPr>
          <w:sz w:val="28"/>
          <w:szCs w:val="28"/>
        </w:rPr>
        <w:t xml:space="preserve"> (The mobility component of Disability Living Allowance and PIP will continue to be fully disregarded).</w:t>
      </w:r>
    </w:p>
    <w:p w:rsidR="00FF67E8" w:rsidRDefault="00FF67E8" w:rsidP="00FF67E8">
      <w:pPr>
        <w:tabs>
          <w:tab w:val="left" w:pos="567"/>
        </w:tabs>
        <w:rPr>
          <w:rFonts w:cs="Arial"/>
          <w:b/>
          <w:i/>
          <w:sz w:val="28"/>
          <w:szCs w:val="28"/>
        </w:rPr>
      </w:pPr>
      <w:r w:rsidRPr="00E71B5F">
        <w:rPr>
          <w:rFonts w:cs="Arial"/>
          <w:b/>
          <w:i/>
          <w:sz w:val="28"/>
          <w:szCs w:val="28"/>
        </w:rPr>
        <w:t>Who will be affected?</w:t>
      </w:r>
    </w:p>
    <w:p w:rsidR="00FF67E8" w:rsidRDefault="005B573B" w:rsidP="00FF67E8">
      <w:pPr>
        <w:tabs>
          <w:tab w:val="left" w:pos="567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People who currently pay a charge and receive </w:t>
      </w:r>
      <w:r w:rsidRPr="00CB06CE">
        <w:rPr>
          <w:rFonts w:cs="Arial"/>
          <w:sz w:val="28"/>
          <w:szCs w:val="28"/>
        </w:rPr>
        <w:t>higher rate of Attendance Allowance or Disability Living Allowance, or the enhanced rate of Personal Independence Payments</w:t>
      </w:r>
      <w:r>
        <w:rPr>
          <w:rFonts w:cs="Arial"/>
          <w:sz w:val="28"/>
          <w:szCs w:val="28"/>
        </w:rPr>
        <w:t xml:space="preserve"> will be required to pay more. </w:t>
      </w:r>
      <w:r w:rsidR="00FF67E8">
        <w:rPr>
          <w:rFonts w:cs="Arial"/>
          <w:sz w:val="28"/>
          <w:szCs w:val="28"/>
        </w:rPr>
        <w:t>Some p</w:t>
      </w:r>
      <w:r w:rsidR="00FF67E8" w:rsidRPr="00CB06CE">
        <w:rPr>
          <w:rFonts w:cs="Arial"/>
          <w:sz w:val="28"/>
          <w:szCs w:val="28"/>
        </w:rPr>
        <w:t>eople in receipt of the higher rate of Attendance Allowance or Disability Living Allowance, or the enhanced rate of Personal Independence Payments who currently receive services free of charge</w:t>
      </w:r>
      <w:r w:rsidR="00FF67E8">
        <w:rPr>
          <w:rFonts w:cs="Arial"/>
          <w:sz w:val="28"/>
          <w:szCs w:val="28"/>
        </w:rPr>
        <w:t xml:space="preserve"> may </w:t>
      </w:r>
      <w:r>
        <w:rPr>
          <w:rFonts w:cs="Arial"/>
          <w:sz w:val="28"/>
          <w:szCs w:val="28"/>
        </w:rPr>
        <w:t xml:space="preserve">also </w:t>
      </w:r>
      <w:r w:rsidR="00FF67E8">
        <w:rPr>
          <w:rFonts w:cs="Arial"/>
          <w:sz w:val="28"/>
          <w:szCs w:val="28"/>
        </w:rPr>
        <w:t xml:space="preserve">be affected by the changes. </w:t>
      </w:r>
      <w:r>
        <w:rPr>
          <w:rFonts w:cs="Arial"/>
          <w:sz w:val="28"/>
          <w:szCs w:val="28"/>
        </w:rPr>
        <w:t xml:space="preserve">Any person affected by this change, </w:t>
      </w:r>
      <w:r w:rsidR="00FF67E8">
        <w:rPr>
          <w:rFonts w:cs="Arial"/>
          <w:sz w:val="28"/>
          <w:szCs w:val="28"/>
        </w:rPr>
        <w:t>will be offered a full financial assessment to ensure their disability costs have been identified.</w:t>
      </w:r>
    </w:p>
    <w:p w:rsidR="00734620" w:rsidRPr="00FF67E8" w:rsidRDefault="00734620" w:rsidP="00FF67E8">
      <w:pPr>
        <w:tabs>
          <w:tab w:val="left" w:pos="567"/>
        </w:tabs>
        <w:rPr>
          <w:rFonts w:cs="Arial"/>
          <w:b/>
          <w:i/>
          <w:sz w:val="28"/>
          <w:szCs w:val="28"/>
        </w:rPr>
      </w:pPr>
    </w:p>
    <w:p w:rsidR="00FF67E8" w:rsidRDefault="005B573B" w:rsidP="00FF67E8">
      <w:pPr>
        <w:pStyle w:val="ListParagraph"/>
        <w:spacing w:after="240" w:line="240" w:lineRule="auto"/>
        <w:ind w:left="0" w:hanging="720"/>
        <w:contextualSpacing w:val="0"/>
        <w:rPr>
          <w:rFonts w:cs="Arial"/>
          <w:b/>
          <w:sz w:val="28"/>
          <w:szCs w:val="28"/>
          <w:u w:val="single"/>
        </w:rPr>
      </w:pPr>
      <w:r>
        <w:rPr>
          <w:rFonts w:cs="Arial"/>
        </w:rPr>
        <w:tab/>
      </w:r>
      <w:r w:rsidRPr="005B573B">
        <w:rPr>
          <w:rFonts w:cs="Arial"/>
          <w:b/>
          <w:sz w:val="28"/>
          <w:szCs w:val="28"/>
          <w:u w:val="single"/>
        </w:rPr>
        <w:t>4) The council will no longer disregard £20 per week</w:t>
      </w:r>
      <w:r w:rsidR="00734620">
        <w:rPr>
          <w:rFonts w:cs="Arial"/>
          <w:b/>
          <w:sz w:val="28"/>
          <w:szCs w:val="28"/>
          <w:u w:val="single"/>
        </w:rPr>
        <w:t xml:space="preserve"> when charging for respite care</w:t>
      </w:r>
    </w:p>
    <w:p w:rsidR="005B573B" w:rsidRDefault="005B573B" w:rsidP="005B573B">
      <w:pPr>
        <w:pStyle w:val="ListParagraph"/>
        <w:spacing w:after="240" w:line="240" w:lineRule="auto"/>
        <w:ind w:left="0"/>
        <w:contextualSpacing w:val="0"/>
        <w:rPr>
          <w:rFonts w:cs="Arial"/>
          <w:sz w:val="28"/>
          <w:szCs w:val="28"/>
        </w:rPr>
      </w:pPr>
      <w:r w:rsidRPr="005B573B">
        <w:rPr>
          <w:rFonts w:cs="Arial"/>
          <w:sz w:val="28"/>
          <w:szCs w:val="28"/>
        </w:rPr>
        <w:t>When working</w:t>
      </w:r>
      <w:r>
        <w:rPr>
          <w:rFonts w:cs="Arial"/>
          <w:sz w:val="28"/>
          <w:szCs w:val="28"/>
        </w:rPr>
        <w:t xml:space="preserve"> out a person’s contribution towards res</w:t>
      </w:r>
      <w:r w:rsidR="00C34680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</w:rPr>
        <w:t>ite care</w:t>
      </w:r>
      <w:r w:rsidR="00C34680">
        <w:rPr>
          <w:rFonts w:cs="Arial"/>
          <w:sz w:val="28"/>
          <w:szCs w:val="28"/>
        </w:rPr>
        <w:t xml:space="preserve">, the council disregards £20 per week in addition to a personal allowance and certain household </w:t>
      </w:r>
      <w:r w:rsidR="005E3E49">
        <w:rPr>
          <w:rFonts w:cs="Arial"/>
          <w:sz w:val="28"/>
          <w:szCs w:val="28"/>
        </w:rPr>
        <w:t>costs</w:t>
      </w:r>
      <w:r w:rsidR="00C34680">
        <w:rPr>
          <w:rFonts w:cs="Arial"/>
          <w:sz w:val="28"/>
          <w:szCs w:val="28"/>
        </w:rPr>
        <w:t>. This disregard has been in place for many years.</w:t>
      </w:r>
    </w:p>
    <w:p w:rsidR="00C34680" w:rsidRPr="00E71B5F" w:rsidRDefault="00C34680" w:rsidP="00C34680">
      <w:pPr>
        <w:pStyle w:val="Heading3"/>
        <w:rPr>
          <w:i/>
          <w:sz w:val="28"/>
          <w:szCs w:val="28"/>
        </w:rPr>
      </w:pPr>
      <w:r w:rsidRPr="00E71B5F">
        <w:rPr>
          <w:i/>
          <w:sz w:val="28"/>
          <w:szCs w:val="28"/>
        </w:rPr>
        <w:t>What are we proposing?</w:t>
      </w:r>
    </w:p>
    <w:p w:rsidR="00C34680" w:rsidRDefault="00C34680" w:rsidP="005B573B">
      <w:pPr>
        <w:pStyle w:val="ListParagraph"/>
        <w:spacing w:after="240" w:line="240" w:lineRule="auto"/>
        <w:ind w:left="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council is proposing to end this disregard from 2 October 2016.</w:t>
      </w:r>
    </w:p>
    <w:p w:rsidR="00C34680" w:rsidRDefault="00C34680" w:rsidP="00C34680">
      <w:pPr>
        <w:tabs>
          <w:tab w:val="left" w:pos="567"/>
        </w:tabs>
        <w:rPr>
          <w:rFonts w:cs="Arial"/>
          <w:b/>
          <w:i/>
          <w:sz w:val="28"/>
          <w:szCs w:val="28"/>
        </w:rPr>
      </w:pPr>
      <w:r w:rsidRPr="00E71B5F">
        <w:rPr>
          <w:rFonts w:cs="Arial"/>
          <w:b/>
          <w:i/>
          <w:sz w:val="28"/>
          <w:szCs w:val="28"/>
        </w:rPr>
        <w:t>Who will be affected?</w:t>
      </w:r>
    </w:p>
    <w:p w:rsidR="00C34680" w:rsidRDefault="00C34680" w:rsidP="005B573B">
      <w:pPr>
        <w:pStyle w:val="ListParagraph"/>
        <w:spacing w:after="240" w:line="240" w:lineRule="auto"/>
        <w:ind w:left="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Most people who pay a contribution towards their respite care will be affected and will be asked to pay up to £20 per week more. </w:t>
      </w:r>
    </w:p>
    <w:p w:rsidR="00987EDA" w:rsidRPr="00E71B5F" w:rsidRDefault="00987EDA" w:rsidP="00987EDA">
      <w:pPr>
        <w:pStyle w:val="Heading1"/>
      </w:pPr>
      <w:r w:rsidRPr="00E71B5F">
        <w:lastRenderedPageBreak/>
        <w:t>How to make your views known</w:t>
      </w:r>
    </w:p>
    <w:p w:rsidR="00987EDA" w:rsidRPr="00E71B5F" w:rsidRDefault="00BF6F07" w:rsidP="00987EDA">
      <w:pPr>
        <w:rPr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If you would like</w:t>
      </w:r>
      <w:r w:rsidR="00987EDA" w:rsidRPr="00E71B5F">
        <w:rPr>
          <w:rFonts w:cs="Arial"/>
          <w:sz w:val="28"/>
          <w:szCs w:val="28"/>
          <w:lang w:val="en-US"/>
        </w:rPr>
        <w:t xml:space="preserve"> to respond to this consultation, we must receive your response by </w:t>
      </w:r>
      <w:r w:rsidR="000845B7" w:rsidRPr="000845B7">
        <w:rPr>
          <w:rFonts w:cs="Arial"/>
          <w:b/>
          <w:sz w:val="28"/>
          <w:szCs w:val="28"/>
          <w:lang w:val="en-US"/>
        </w:rPr>
        <w:t>Thursday 1</w:t>
      </w:r>
      <w:r w:rsidR="003946CF" w:rsidRPr="000845B7">
        <w:rPr>
          <w:rFonts w:cs="Arial"/>
          <w:b/>
          <w:bCs/>
          <w:sz w:val="28"/>
          <w:szCs w:val="28"/>
          <w:lang w:val="en-US"/>
        </w:rPr>
        <w:t>6th</w:t>
      </w:r>
      <w:r w:rsidR="000845B7">
        <w:rPr>
          <w:rFonts w:cs="Arial"/>
          <w:b/>
          <w:bCs/>
          <w:sz w:val="28"/>
          <w:szCs w:val="28"/>
          <w:lang w:val="en-US"/>
        </w:rPr>
        <w:t xml:space="preserve"> June</w:t>
      </w:r>
      <w:r w:rsidR="00987EDA" w:rsidRPr="00E71B5F">
        <w:rPr>
          <w:rFonts w:cs="Arial"/>
          <w:b/>
          <w:bCs/>
          <w:sz w:val="28"/>
          <w:szCs w:val="28"/>
          <w:lang w:val="en-US"/>
        </w:rPr>
        <w:t xml:space="preserve"> 201</w:t>
      </w:r>
      <w:r w:rsidR="000845B7">
        <w:rPr>
          <w:rFonts w:cs="Arial"/>
          <w:b/>
          <w:bCs/>
          <w:sz w:val="28"/>
          <w:szCs w:val="28"/>
          <w:lang w:val="en-US"/>
        </w:rPr>
        <w:t>6</w:t>
      </w:r>
      <w:r w:rsidR="00987EDA" w:rsidRPr="00E71B5F">
        <w:rPr>
          <w:rFonts w:cs="Arial"/>
          <w:b/>
          <w:bCs/>
          <w:sz w:val="28"/>
          <w:szCs w:val="28"/>
          <w:lang w:val="en-US"/>
        </w:rPr>
        <w:t xml:space="preserve">. </w:t>
      </w:r>
      <w:r w:rsidR="00987EDA" w:rsidRPr="00E71B5F">
        <w:rPr>
          <w:rFonts w:cs="Arial"/>
          <w:sz w:val="28"/>
          <w:szCs w:val="28"/>
          <w:lang w:val="en-US"/>
        </w:rPr>
        <w:t>You can respond by either:</w:t>
      </w:r>
    </w:p>
    <w:p w:rsidR="00987EDA" w:rsidRPr="00E71B5F" w:rsidRDefault="00987EDA" w:rsidP="00987E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E71B5F">
        <w:rPr>
          <w:rFonts w:cs="Arial"/>
          <w:sz w:val="28"/>
          <w:szCs w:val="28"/>
          <w:lang w:val="en-US"/>
        </w:rPr>
        <w:t xml:space="preserve">freepost: return the questionnaire </w:t>
      </w:r>
      <w:r w:rsidR="00C15769">
        <w:rPr>
          <w:rFonts w:cs="Arial"/>
          <w:sz w:val="28"/>
          <w:szCs w:val="28"/>
          <w:lang w:val="en-US"/>
        </w:rPr>
        <w:t>in the envelope provided</w:t>
      </w:r>
    </w:p>
    <w:p w:rsidR="000845B7" w:rsidRDefault="00987EDA" w:rsidP="00E71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0845B7">
        <w:rPr>
          <w:rFonts w:cs="Arial"/>
          <w:sz w:val="28"/>
          <w:szCs w:val="28"/>
          <w:lang w:val="en-US"/>
        </w:rPr>
        <w:t xml:space="preserve">e-mail: </w:t>
      </w:r>
      <w:r w:rsidR="005E3E49">
        <w:rPr>
          <w:rFonts w:cs="Arial"/>
          <w:sz w:val="28"/>
          <w:szCs w:val="28"/>
          <w:lang w:val="en-US"/>
        </w:rPr>
        <w:t>fabadmin@surreycc.gov.uk</w:t>
      </w:r>
    </w:p>
    <w:p w:rsidR="00987EDA" w:rsidRPr="00E71B5F" w:rsidRDefault="00987EDA" w:rsidP="00E71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180739">
        <w:rPr>
          <w:rFonts w:cs="Arial"/>
          <w:sz w:val="28"/>
          <w:szCs w:val="28"/>
          <w:lang w:val="en-US"/>
        </w:rPr>
        <w:t>Online:</w:t>
      </w:r>
      <w:r w:rsidRPr="00180739">
        <w:rPr>
          <w:rFonts w:cs="Arial"/>
          <w:color w:val="000000"/>
          <w:sz w:val="28"/>
          <w:szCs w:val="28"/>
          <w:lang w:val="en-US"/>
        </w:rPr>
        <w:t xml:space="preserve"> </w:t>
      </w:r>
      <w:r w:rsidR="00E71B5F" w:rsidRPr="00180739">
        <w:rPr>
          <w:rFonts w:cs="Arial"/>
          <w:color w:val="000000"/>
          <w:sz w:val="28"/>
          <w:szCs w:val="28"/>
          <w:lang w:val="en-US"/>
        </w:rPr>
        <w:br/>
      </w:r>
      <w:r w:rsidR="00E71B5F" w:rsidRPr="00180739">
        <w:rPr>
          <w:rFonts w:eastAsia="Times New Roman" w:cs="Arial"/>
          <w:sz w:val="28"/>
          <w:szCs w:val="28"/>
          <w:lang w:eastAsia="en-GB"/>
        </w:rPr>
        <w:t>https://www.surreysays.co.uk/</w:t>
      </w:r>
      <w:r w:rsidR="00180739" w:rsidRPr="00180739">
        <w:rPr>
          <w:rFonts w:cs="Arial"/>
          <w:sz w:val="28"/>
          <w:szCs w:val="28"/>
          <w:lang w:val="en-US"/>
        </w:rPr>
        <w:t xml:space="preserve"> </w:t>
      </w:r>
    </w:p>
    <w:p w:rsidR="00987EDA" w:rsidRPr="00E71B5F" w:rsidRDefault="00987EDA" w:rsidP="00987EDA">
      <w:p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:rsidR="00C15769" w:rsidRDefault="00C15769" w:rsidP="00987EDA">
      <w:p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If you would like this information in large print, Braille, on tape or in another language</w:t>
      </w:r>
      <w:r w:rsidR="003946CF">
        <w:rPr>
          <w:rFonts w:cs="Arial"/>
          <w:sz w:val="28"/>
          <w:szCs w:val="28"/>
          <w:lang w:val="en-US"/>
        </w:rPr>
        <w:t>, or would like to speak to someone about the questionnaire,</w:t>
      </w:r>
      <w:r>
        <w:rPr>
          <w:rFonts w:cs="Arial"/>
          <w:sz w:val="28"/>
          <w:szCs w:val="28"/>
          <w:lang w:val="en-US"/>
        </w:rPr>
        <w:t xml:space="preserve"> please contact us on:</w:t>
      </w:r>
    </w:p>
    <w:p w:rsidR="00C15769" w:rsidRPr="00C15769" w:rsidRDefault="00C15769" w:rsidP="00C15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C15769">
        <w:rPr>
          <w:rFonts w:cs="Arial"/>
          <w:sz w:val="28"/>
          <w:szCs w:val="28"/>
          <w:lang w:val="en-US"/>
        </w:rPr>
        <w:t xml:space="preserve">Telephone: </w:t>
      </w:r>
      <w:r w:rsidRPr="00C15769">
        <w:rPr>
          <w:rFonts w:cs="Arial"/>
          <w:color w:val="000000"/>
          <w:sz w:val="28"/>
          <w:szCs w:val="28"/>
        </w:rPr>
        <w:t>0300 200 1005</w:t>
      </w:r>
    </w:p>
    <w:p w:rsidR="00C15769" w:rsidRPr="00C15769" w:rsidRDefault="00C15769" w:rsidP="00C15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proofErr w:type="spellStart"/>
      <w:r w:rsidRPr="00C15769">
        <w:rPr>
          <w:rFonts w:cs="Arial"/>
          <w:sz w:val="28"/>
          <w:szCs w:val="28"/>
          <w:lang w:val="en-US"/>
        </w:rPr>
        <w:t>Minicom</w:t>
      </w:r>
      <w:proofErr w:type="spellEnd"/>
      <w:r w:rsidRPr="00C15769">
        <w:rPr>
          <w:rFonts w:cs="Arial"/>
          <w:sz w:val="28"/>
          <w:szCs w:val="28"/>
          <w:lang w:val="en-US"/>
        </w:rPr>
        <w:t>: 0208</w:t>
      </w:r>
      <w:r>
        <w:rPr>
          <w:rFonts w:cs="Arial"/>
          <w:sz w:val="28"/>
          <w:szCs w:val="28"/>
          <w:lang w:val="en-US"/>
        </w:rPr>
        <w:t xml:space="preserve"> </w:t>
      </w:r>
      <w:r w:rsidRPr="00C15769">
        <w:rPr>
          <w:rFonts w:cs="Arial"/>
          <w:sz w:val="28"/>
          <w:szCs w:val="28"/>
          <w:lang w:val="en-US"/>
        </w:rPr>
        <w:t>541 9698</w:t>
      </w:r>
    </w:p>
    <w:p w:rsidR="00C15769" w:rsidRPr="00C15769" w:rsidRDefault="00734620" w:rsidP="00C15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SMS: 07527 182861</w:t>
      </w:r>
    </w:p>
    <w:p w:rsidR="00987EDA" w:rsidRDefault="00987EDA" w:rsidP="00987EDA">
      <w:p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E71B5F">
        <w:rPr>
          <w:rFonts w:cs="Arial"/>
          <w:sz w:val="28"/>
          <w:szCs w:val="28"/>
          <w:lang w:val="en-US"/>
        </w:rPr>
        <w:t xml:space="preserve">For further information on our current charging policy and how we charge for community care services, please visit our website </w:t>
      </w:r>
      <w:hyperlink r:id="rId9" w:history="1">
        <w:r w:rsidR="00EB410E" w:rsidRPr="001D57BE">
          <w:rPr>
            <w:rStyle w:val="Hyperlink"/>
            <w:rFonts w:cs="Arial"/>
            <w:sz w:val="28"/>
            <w:szCs w:val="28"/>
            <w:lang w:val="en-US"/>
          </w:rPr>
          <w:t>www.surreycc.gov.uk/adultsocialcare</w:t>
        </w:r>
      </w:hyperlink>
    </w:p>
    <w:p w:rsidR="00EB410E" w:rsidRDefault="00EB410E" w:rsidP="00987EDA">
      <w:p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:rsidR="003946CF" w:rsidRPr="00E71B5F" w:rsidRDefault="00154FBC" w:rsidP="00154FB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-</w:t>
      </w:r>
      <w:proofErr w:type="gramStart"/>
      <w:r>
        <w:rPr>
          <w:rFonts w:cs="Arial"/>
          <w:color w:val="000000"/>
          <w:sz w:val="28"/>
          <w:szCs w:val="28"/>
          <w:lang w:val="en-US"/>
        </w:rPr>
        <w:t>ends</w:t>
      </w:r>
      <w:proofErr w:type="gramEnd"/>
      <w:r>
        <w:rPr>
          <w:rFonts w:cs="Arial"/>
          <w:color w:val="000000"/>
          <w:sz w:val="28"/>
          <w:szCs w:val="28"/>
          <w:lang w:val="en-US"/>
        </w:rPr>
        <w:t>-</w:t>
      </w:r>
    </w:p>
    <w:p w:rsidR="00987EDA" w:rsidRPr="00E71B5F" w:rsidRDefault="00987EDA">
      <w:pPr>
        <w:rPr>
          <w:rFonts w:cs="Arial"/>
          <w:sz w:val="28"/>
          <w:szCs w:val="28"/>
        </w:rPr>
      </w:pPr>
    </w:p>
    <w:sectPr w:rsidR="00987EDA" w:rsidRPr="00E71B5F" w:rsidSect="00E71B5F">
      <w:footerReference w:type="default" r:id="rId10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3B" w:rsidRDefault="005B573B" w:rsidP="00987EDA">
      <w:pPr>
        <w:spacing w:after="0" w:line="240" w:lineRule="auto"/>
      </w:pPr>
      <w:r>
        <w:separator/>
      </w:r>
    </w:p>
  </w:endnote>
  <w:endnote w:type="continuationSeparator" w:id="0">
    <w:p w:rsidR="005B573B" w:rsidRDefault="005B573B" w:rsidP="0098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6678"/>
      <w:docPartObj>
        <w:docPartGallery w:val="Page Numbers (Bottom of Page)"/>
        <w:docPartUnique/>
      </w:docPartObj>
    </w:sdtPr>
    <w:sdtContent>
      <w:p w:rsidR="005B573B" w:rsidRDefault="000D6E9B">
        <w:pPr>
          <w:pStyle w:val="Footer"/>
          <w:jc w:val="right"/>
        </w:pPr>
        <w:fldSimple w:instr=" PAGE   \* MERGEFORMAT ">
          <w:r w:rsidR="00734620">
            <w:rPr>
              <w:noProof/>
            </w:rPr>
            <w:t>1</w:t>
          </w:r>
        </w:fldSimple>
      </w:p>
    </w:sdtContent>
  </w:sdt>
  <w:p w:rsidR="005B573B" w:rsidRDefault="005B5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3B" w:rsidRDefault="005B573B" w:rsidP="00987EDA">
      <w:pPr>
        <w:spacing w:after="0" w:line="240" w:lineRule="auto"/>
      </w:pPr>
      <w:r>
        <w:separator/>
      </w:r>
    </w:p>
  </w:footnote>
  <w:footnote w:type="continuationSeparator" w:id="0">
    <w:p w:rsidR="005B573B" w:rsidRDefault="005B573B" w:rsidP="0098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037"/>
    <w:multiLevelType w:val="hybridMultilevel"/>
    <w:tmpl w:val="8BB4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2A5"/>
    <w:multiLevelType w:val="hybridMultilevel"/>
    <w:tmpl w:val="29D8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4EC"/>
    <w:multiLevelType w:val="hybridMultilevel"/>
    <w:tmpl w:val="0BB0A0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03239E"/>
    <w:multiLevelType w:val="hybridMultilevel"/>
    <w:tmpl w:val="2AFA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42514"/>
    <w:multiLevelType w:val="hybridMultilevel"/>
    <w:tmpl w:val="407AE0A2"/>
    <w:lvl w:ilvl="0" w:tplc="83C0BB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CA9"/>
    <w:rsid w:val="00034150"/>
    <w:rsid w:val="0004748E"/>
    <w:rsid w:val="0006330D"/>
    <w:rsid w:val="000835A4"/>
    <w:rsid w:val="000845B7"/>
    <w:rsid w:val="000A0CA9"/>
    <w:rsid w:val="000A717B"/>
    <w:rsid w:val="000B331A"/>
    <w:rsid w:val="000B7D8B"/>
    <w:rsid w:val="000C35FA"/>
    <w:rsid w:val="000C7E24"/>
    <w:rsid w:val="000D6E9B"/>
    <w:rsid w:val="000E701F"/>
    <w:rsid w:val="00154FBC"/>
    <w:rsid w:val="00180739"/>
    <w:rsid w:val="00180DCE"/>
    <w:rsid w:val="002460F2"/>
    <w:rsid w:val="003227A6"/>
    <w:rsid w:val="003565E4"/>
    <w:rsid w:val="003946CF"/>
    <w:rsid w:val="003C10E1"/>
    <w:rsid w:val="00431EAB"/>
    <w:rsid w:val="004347A8"/>
    <w:rsid w:val="004669B5"/>
    <w:rsid w:val="00474DE2"/>
    <w:rsid w:val="00515BBA"/>
    <w:rsid w:val="005B3891"/>
    <w:rsid w:val="005B573B"/>
    <w:rsid w:val="005E3E49"/>
    <w:rsid w:val="00600B9D"/>
    <w:rsid w:val="0067013E"/>
    <w:rsid w:val="00687C0F"/>
    <w:rsid w:val="00697648"/>
    <w:rsid w:val="006C4FDE"/>
    <w:rsid w:val="0070295A"/>
    <w:rsid w:val="00734620"/>
    <w:rsid w:val="007D5AD0"/>
    <w:rsid w:val="008577A2"/>
    <w:rsid w:val="00882303"/>
    <w:rsid w:val="008907DB"/>
    <w:rsid w:val="008B3FFC"/>
    <w:rsid w:val="008D3D28"/>
    <w:rsid w:val="008E2CCE"/>
    <w:rsid w:val="00915CD5"/>
    <w:rsid w:val="00930CDC"/>
    <w:rsid w:val="00950230"/>
    <w:rsid w:val="0096127E"/>
    <w:rsid w:val="00987EDA"/>
    <w:rsid w:val="00A43671"/>
    <w:rsid w:val="00AB7D1E"/>
    <w:rsid w:val="00AD7493"/>
    <w:rsid w:val="00AE2A01"/>
    <w:rsid w:val="00B23CAB"/>
    <w:rsid w:val="00B25C1E"/>
    <w:rsid w:val="00B5508B"/>
    <w:rsid w:val="00BA6280"/>
    <w:rsid w:val="00BF6F07"/>
    <w:rsid w:val="00C02E8F"/>
    <w:rsid w:val="00C15769"/>
    <w:rsid w:val="00C34680"/>
    <w:rsid w:val="00CB06CE"/>
    <w:rsid w:val="00CF2B51"/>
    <w:rsid w:val="00D47B62"/>
    <w:rsid w:val="00DB78D4"/>
    <w:rsid w:val="00DE0833"/>
    <w:rsid w:val="00E71B5F"/>
    <w:rsid w:val="00E8640A"/>
    <w:rsid w:val="00E8714A"/>
    <w:rsid w:val="00E952A1"/>
    <w:rsid w:val="00EB410E"/>
    <w:rsid w:val="00EF49DB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F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FF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FFC"/>
    <w:pPr>
      <w:keepNext/>
      <w:keepLines/>
      <w:spacing w:before="200" w:after="0"/>
      <w:ind w:left="7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qFormat/>
    <w:rsid w:val="00930CDC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0CDC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930CDC"/>
    <w:pPr>
      <w:spacing w:after="0" w:line="240" w:lineRule="auto"/>
    </w:pPr>
    <w:rPr>
      <w:rFonts w:eastAsia="Times New Roman" w:cs="Arial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30CDC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B3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FF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FFC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ED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DA"/>
    <w:rPr>
      <w:rFonts w:ascii="Arial" w:hAnsi="Arial"/>
      <w:sz w:val="24"/>
    </w:rPr>
  </w:style>
  <w:style w:type="character" w:styleId="Hyperlink">
    <w:name w:val="Hyperlink"/>
    <w:basedOn w:val="DefaultParagraphFont"/>
    <w:semiHidden/>
    <w:rsid w:val="00987EDA"/>
    <w:rPr>
      <w:color w:val="0000FF"/>
      <w:u w:val="single"/>
    </w:rPr>
  </w:style>
  <w:style w:type="character" w:customStyle="1" w:styleId="help-block">
    <w:name w:val="help-block"/>
    <w:basedOn w:val="DefaultParagraphFont"/>
    <w:rsid w:val="00E71B5F"/>
  </w:style>
  <w:style w:type="character" w:customStyle="1" w:styleId="ListParagraphChar">
    <w:name w:val="List Paragraph Char"/>
    <w:basedOn w:val="DefaultParagraphFont"/>
    <w:link w:val="ListParagraph"/>
    <w:uiPriority w:val="34"/>
    <w:rsid w:val="00FF67E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rreycc.gov.uk/adultsocial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E5E1-7C5E-47A7-96B2-CBDED39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JGibbs</dc:creator>
  <cp:lastModifiedBy>LindaF</cp:lastModifiedBy>
  <cp:revision>2</cp:revision>
  <cp:lastPrinted>2016-03-23T16:57:00Z</cp:lastPrinted>
  <dcterms:created xsi:type="dcterms:W3CDTF">2016-03-30T10:06:00Z</dcterms:created>
  <dcterms:modified xsi:type="dcterms:W3CDTF">2016-03-30T10:06:00Z</dcterms:modified>
</cp:coreProperties>
</file>