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D1BB" w14:textId="67C76776"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CYP Haven Review – Survey for</w:t>
      </w:r>
      <w:r w:rsidR="00B63A1D">
        <w:rPr>
          <w:rFonts w:ascii="Arial" w:eastAsia="Open Sans Light" w:hAnsi="Arial" w:cs="Arial"/>
          <w:color w:val="0076AD"/>
          <w:spacing w:val="-2"/>
          <w:sz w:val="44"/>
          <w:szCs w:val="44"/>
          <w:lang w:val="en-US"/>
        </w:rPr>
        <w:t xml:space="preserve"> education professionals</w:t>
      </w:r>
    </w:p>
    <w:p w14:paraId="1E62EB32" w14:textId="51C52636"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 xml:space="preserve">Surrey County Council (SCC) are carrying out an evaluation of CYP Havens and would like to hear from </w:t>
      </w:r>
      <w:r w:rsidR="00B63A1D" w:rsidRPr="00B63A1D">
        <w:rPr>
          <w:rFonts w:ascii="Arial" w:hAnsi="Arial" w:cs="Arial"/>
          <w:sz w:val="36"/>
          <w:szCs w:val="36"/>
        </w:rPr>
        <w:t>professionals in education settings</w:t>
      </w:r>
      <w:r w:rsidR="00B63A1D" w:rsidRPr="007E1787">
        <w:rPr>
          <w:rFonts w:ascii="Arial" w:hAnsi="Arial" w:cs="Arial"/>
          <w:sz w:val="36"/>
          <w:szCs w:val="36"/>
        </w:rPr>
        <w:t xml:space="preserve"> </w:t>
      </w:r>
      <w:r w:rsidRPr="007E1787">
        <w:rPr>
          <w:rFonts w:ascii="Arial" w:hAnsi="Arial" w:cs="Arial"/>
          <w:sz w:val="36"/>
          <w:szCs w:val="36"/>
        </w:rPr>
        <w:t>to understand how the service can best suit the emotional wellbeing and mental health needs of children and young people in Surrey.</w:t>
      </w:r>
    </w:p>
    <w:p w14:paraId="53E5A518" w14:textId="0D18BD40" w:rsidR="007E1787" w:rsidRPr="007E1787" w:rsidRDefault="007E1787" w:rsidP="007E1787">
      <w:pPr>
        <w:spacing w:before="120"/>
        <w:rPr>
          <w:rFonts w:ascii="Arial" w:hAnsi="Arial" w:cs="Arial"/>
          <w:sz w:val="36"/>
          <w:szCs w:val="36"/>
        </w:rPr>
      </w:pPr>
      <w:r w:rsidRPr="007E1787">
        <w:rPr>
          <w:rFonts w:ascii="Arial" w:hAnsi="Arial" w:cs="Arial"/>
          <w:sz w:val="36"/>
          <w:szCs w:val="36"/>
        </w:rPr>
        <w:t>CYP Havens are a safe space for children and young people aged 10-18 where you can talk about worries and mental health in a confidential, friendly, and supportive environment. Staff can help young people through talking about what the issue is and find ways to ensure they get the right information and access the right service. To find out more about CYP Havens and our drop-in centres in Surrey, please visit</w:t>
      </w:r>
      <w:r>
        <w:rPr>
          <w:rFonts w:ascii="Arial" w:hAnsi="Arial" w:cs="Arial"/>
          <w:sz w:val="36"/>
          <w:szCs w:val="36"/>
        </w:rPr>
        <w:t xml:space="preserve">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https://www.cyphaven.ne</w:t>
      </w:r>
      <w:r w:rsidRPr="007E1787">
        <w:rPr>
          <w:rFonts w:ascii="Arial" w:hAnsi="Arial" w:cs="Arial"/>
          <w:i/>
          <w:iCs/>
          <w:sz w:val="36"/>
          <w:szCs w:val="36"/>
        </w:rPr>
        <w:t>t</w:t>
      </w:r>
      <w:r w:rsidRPr="007E1787">
        <w:rPr>
          <w:rFonts w:ascii="Arial" w:hAnsi="Arial" w:cs="Arial"/>
          <w:i/>
          <w:iCs/>
          <w:sz w:val="36"/>
          <w:szCs w:val="36"/>
        </w:rPr>
        <w:t>/</w:t>
      </w:r>
      <w:r w:rsidRPr="007E1787">
        <w:rPr>
          <w:rFonts w:ascii="Arial" w:hAnsi="Arial" w:cs="Arial"/>
          <w:i/>
          <w:iCs/>
          <w:sz w:val="36"/>
          <w:szCs w:val="36"/>
        </w:rPr>
        <w:t>&gt;</w:t>
      </w:r>
    </w:p>
    <w:p w14:paraId="684F1DCA" w14:textId="77777777" w:rsidR="007E1787" w:rsidRPr="007E1787" w:rsidRDefault="007E1787" w:rsidP="007E1787">
      <w:pPr>
        <w:spacing w:before="120" w:after="0"/>
        <w:rPr>
          <w:rFonts w:ascii="Arial" w:hAnsi="Arial" w:cs="Arial"/>
          <w:b/>
          <w:bCs/>
          <w:sz w:val="36"/>
          <w:szCs w:val="36"/>
        </w:rPr>
      </w:pPr>
      <w:r w:rsidRPr="007E1787">
        <w:rPr>
          <w:rFonts w:ascii="Arial" w:hAnsi="Arial" w:cs="Arial"/>
          <w:b/>
          <w:bCs/>
          <w:sz w:val="36"/>
          <w:szCs w:val="36"/>
        </w:rPr>
        <w:t xml:space="preserve">What is this survey about?  </w:t>
      </w:r>
    </w:p>
    <w:p w14:paraId="3E36B629"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SCC have noticed that low numbers of young people attend CYP Haven drop-in centres and would like to understand any reasons for this. These could include lack of information about the service, poor perception of the service by young people, accessibility issues contribute to low usage, and much more.</w:t>
      </w:r>
    </w:p>
    <w:p w14:paraId="0A1AC07F" w14:textId="77777777" w:rsidR="00B63A1D" w:rsidRDefault="00B63A1D" w:rsidP="007E1787">
      <w:pPr>
        <w:spacing w:before="120" w:after="0"/>
        <w:rPr>
          <w:rFonts w:ascii="Arial" w:hAnsi="Arial" w:cs="Arial"/>
          <w:sz w:val="36"/>
          <w:szCs w:val="36"/>
        </w:rPr>
      </w:pPr>
      <w:r w:rsidRPr="00B63A1D">
        <w:rPr>
          <w:rFonts w:ascii="Arial" w:hAnsi="Arial" w:cs="Arial"/>
          <w:sz w:val="36"/>
          <w:szCs w:val="36"/>
        </w:rPr>
        <w:t xml:space="preserve">This survey is open to all education professionals teaching or interacting with children and young people between the ages of 10-18 who are living in Surrey. </w:t>
      </w:r>
    </w:p>
    <w:p w14:paraId="47A0A64A" w14:textId="534E9E46"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This short survey should only take less than 10 minutes to complete. </w:t>
      </w:r>
    </w:p>
    <w:p w14:paraId="7918526D" w14:textId="77777777" w:rsidR="007E1787" w:rsidRPr="007E1787" w:rsidRDefault="007E1787" w:rsidP="007E1787">
      <w:pPr>
        <w:spacing w:before="120" w:after="0"/>
        <w:rPr>
          <w:rFonts w:ascii="Arial" w:hAnsi="Arial" w:cs="Arial"/>
          <w:b/>
          <w:bCs/>
          <w:sz w:val="36"/>
          <w:szCs w:val="36"/>
        </w:rPr>
      </w:pPr>
      <w:r w:rsidRPr="007E1787">
        <w:rPr>
          <w:rFonts w:ascii="Arial" w:hAnsi="Arial" w:cs="Arial"/>
          <w:b/>
          <w:bCs/>
          <w:sz w:val="36"/>
          <w:szCs w:val="36"/>
        </w:rPr>
        <w:lastRenderedPageBreak/>
        <w:t>Accessibility </w:t>
      </w:r>
    </w:p>
    <w:p w14:paraId="351F0EDE"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 </w:t>
      </w:r>
    </w:p>
    <w:p w14:paraId="038A2A73"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 xml:space="preserve">Email: </w:t>
      </w:r>
      <w:hyperlink r:id="rId5" w:history="1">
        <w:r w:rsidRPr="007E1787">
          <w:rPr>
            <w:rFonts w:ascii="Arial" w:hAnsi="Arial" w:cs="Arial"/>
            <w:sz w:val="36"/>
            <w:szCs w:val="36"/>
          </w:rPr>
          <w:t>Freya.Keating@surreycc.gov.uk</w:t>
        </w:r>
      </w:hyperlink>
      <w:r w:rsidRPr="007E1787">
        <w:rPr>
          <w:rFonts w:ascii="Arial" w:hAnsi="Arial" w:cs="Arial"/>
          <w:sz w:val="36"/>
          <w:szCs w:val="36"/>
        </w:rPr>
        <w:t xml:space="preserve"> </w:t>
      </w:r>
    </w:p>
    <w:p w14:paraId="668B4269" w14:textId="77777777" w:rsidR="007E1787" w:rsidRPr="007E1787" w:rsidRDefault="007E1787" w:rsidP="007E1787">
      <w:pPr>
        <w:spacing w:before="120" w:after="0"/>
        <w:rPr>
          <w:rFonts w:ascii="Arial" w:hAnsi="Arial" w:cs="Arial"/>
          <w:sz w:val="36"/>
          <w:szCs w:val="36"/>
        </w:rPr>
      </w:pPr>
      <w:r w:rsidRPr="007E1787">
        <w:rPr>
          <w:rFonts w:ascii="Arial" w:hAnsi="Arial" w:cs="Arial"/>
          <w:sz w:val="36"/>
          <w:szCs w:val="36"/>
        </w:rPr>
        <w:t>Telephone number: + 447976710445</w:t>
      </w:r>
    </w:p>
    <w:p w14:paraId="077F9EAC" w14:textId="3AB4B97C" w:rsidR="007E1787" w:rsidRDefault="007E1787" w:rsidP="007E1787">
      <w:pPr>
        <w:spacing w:before="120" w:after="0"/>
      </w:pPr>
      <w:r w:rsidRPr="007E1787">
        <w:rPr>
          <w:rFonts w:ascii="Arial" w:hAnsi="Arial" w:cs="Arial"/>
          <w:sz w:val="36"/>
          <w:szCs w:val="36"/>
        </w:rPr>
        <w:t xml:space="preserve">This survey complies with GDPR. If you require any further information about how we store and use the data you provide, please see our privacy </w:t>
      </w:r>
      <w:r>
        <w:rPr>
          <w:rFonts w:ascii="Arial" w:hAnsi="Arial" w:cs="Arial"/>
          <w:sz w:val="36"/>
          <w:szCs w:val="36"/>
        </w:rPr>
        <w:t xml:space="preserve">policy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https://www.surreycc.gov.uk/council-and-democracy/your-privacy/our-privacy-notices/business-intelligence-and-analysis-research-service</w:t>
      </w:r>
      <w:r w:rsidRPr="007E1787">
        <w:rPr>
          <w:rFonts w:ascii="Arial" w:hAnsi="Arial" w:cs="Arial"/>
          <w:i/>
          <w:iCs/>
          <w:sz w:val="36"/>
          <w:szCs w:val="36"/>
        </w:rPr>
        <w:t>&gt;</w:t>
      </w:r>
    </w:p>
    <w:p w14:paraId="5937268B" w14:textId="67887FF9" w:rsidR="007E1787" w:rsidRDefault="007E1787" w:rsidP="007E1787">
      <w:pPr>
        <w:pStyle w:val="Default"/>
        <w:spacing w:before="120"/>
        <w:rPr>
          <w:rFonts w:eastAsia="Open Sans Light"/>
          <w:color w:val="0076AD"/>
          <w:spacing w:val="-2"/>
          <w:sz w:val="44"/>
          <w:szCs w:val="44"/>
          <w:lang w:val="en-US"/>
        </w:rPr>
      </w:pPr>
      <w:r>
        <w:rPr>
          <w:rFonts w:eastAsia="Open Sans Light"/>
          <w:color w:val="0076AD"/>
          <w:spacing w:val="-2"/>
          <w:sz w:val="44"/>
          <w:szCs w:val="44"/>
          <w:lang w:val="en-US"/>
        </w:rPr>
        <w:t>Introduction</w:t>
      </w:r>
    </w:p>
    <w:p w14:paraId="2D36B84E" w14:textId="24C9DD0A" w:rsidR="007E1787" w:rsidRPr="007E1787" w:rsidRDefault="00B63A1D" w:rsidP="007E1787">
      <w:pPr>
        <w:pStyle w:val="Default"/>
        <w:numPr>
          <w:ilvl w:val="0"/>
          <w:numId w:val="2"/>
        </w:numPr>
        <w:spacing w:before="240"/>
        <w:rPr>
          <w:rFonts w:eastAsia="Open Sans"/>
          <w:sz w:val="36"/>
          <w:szCs w:val="36"/>
          <w:lang w:val="en-US"/>
        </w:rPr>
      </w:pPr>
      <w:r w:rsidRPr="00B63A1D">
        <w:rPr>
          <w:rFonts w:eastAsia="Open Sans"/>
          <w:sz w:val="36"/>
          <w:szCs w:val="36"/>
          <w:lang w:val="en-US"/>
        </w:rPr>
        <w:t>Which key stage group do you most commonly teach/interact with? (Please select all that apply)</w:t>
      </w:r>
    </w:p>
    <w:p w14:paraId="1F45522E"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Key stage 2 (ages 10-11)</w:t>
      </w:r>
    </w:p>
    <w:p w14:paraId="68F08419"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Key stage 3 (ages 11-14)</w:t>
      </w:r>
    </w:p>
    <w:p w14:paraId="15F311AB"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Key stage 4 (ages 14-16)</w:t>
      </w:r>
    </w:p>
    <w:p w14:paraId="474242F6" w14:textId="28F9894A" w:rsidR="007E1787"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Key stage 5 (ages 17-18)</w:t>
      </w:r>
    </w:p>
    <w:p w14:paraId="0814B041" w14:textId="77777777" w:rsidR="00B63A1D" w:rsidRPr="00B63A1D" w:rsidRDefault="00B63A1D" w:rsidP="00B63A1D">
      <w:pPr>
        <w:pStyle w:val="ListParagraph"/>
        <w:spacing w:before="120"/>
        <w:ind w:left="720"/>
        <w:rPr>
          <w:rFonts w:ascii="Arial" w:hAnsi="Arial" w:cs="Arial"/>
          <w:sz w:val="36"/>
          <w:szCs w:val="36"/>
        </w:rPr>
      </w:pPr>
    </w:p>
    <w:p w14:paraId="2F45716A" w14:textId="039E7F66" w:rsidR="00B63A1D" w:rsidRDefault="00B63A1D" w:rsidP="007E1787">
      <w:pPr>
        <w:pStyle w:val="ListParagraph"/>
        <w:numPr>
          <w:ilvl w:val="0"/>
          <w:numId w:val="2"/>
        </w:numPr>
        <w:spacing w:before="120"/>
        <w:rPr>
          <w:rFonts w:ascii="Arial" w:hAnsi="Arial" w:cs="Arial"/>
          <w:sz w:val="36"/>
          <w:szCs w:val="36"/>
        </w:rPr>
      </w:pPr>
      <w:r w:rsidRPr="008E521D">
        <w:rPr>
          <w:noProof/>
        </w:rPr>
        <mc:AlternateContent>
          <mc:Choice Requires="wps">
            <w:drawing>
              <wp:anchor distT="0" distB="0" distL="114300" distR="114300" simplePos="0" relativeHeight="251669504" behindDoc="0" locked="0" layoutInCell="1" allowOverlap="1" wp14:anchorId="609CB98A" wp14:editId="728A1C3B">
                <wp:simplePos x="0" y="0"/>
                <wp:positionH relativeFrom="margin">
                  <wp:align>center</wp:align>
                </wp:positionH>
                <wp:positionV relativeFrom="paragraph">
                  <wp:posOffset>472476</wp:posOffset>
                </wp:positionV>
                <wp:extent cx="5314950" cy="330200"/>
                <wp:effectExtent l="0" t="0" r="19050" b="12700"/>
                <wp:wrapSquare wrapText="bothSides"/>
                <wp:docPr id="5" name="Rectangle 5"/>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1C91" id="Rectangle 5" o:spid="_x0000_s1026" style="position:absolute;margin-left:0;margin-top:37.2pt;width:418.5pt;height: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P1vIpXeAAAABwEA&#10;AA8AAAAAAAAAAAAAAAAA0gQAAGRycy9kb3ducmV2LnhtbFBLBQYAAAAABAAEAPMAAADdBQAAAAA=&#10;" fillcolor="white [3212]" strokecolor="#1f3763 [1604]" strokeweight=".25pt">
                <w10:wrap type="square" anchorx="margin"/>
              </v:rect>
            </w:pict>
          </mc:Fallback>
        </mc:AlternateContent>
      </w:r>
      <w:r w:rsidRPr="00B63A1D">
        <w:rPr>
          <w:rFonts w:ascii="Arial" w:hAnsi="Arial" w:cs="Arial"/>
          <w:sz w:val="36"/>
          <w:szCs w:val="36"/>
        </w:rPr>
        <w:t>Which school do you work in?</w:t>
      </w:r>
    </w:p>
    <w:p w14:paraId="4E72FA14" w14:textId="48C33394" w:rsidR="00B63A1D" w:rsidRPr="00B63A1D" w:rsidRDefault="00B63A1D" w:rsidP="00B63A1D">
      <w:pPr>
        <w:spacing w:before="120"/>
        <w:rPr>
          <w:rFonts w:ascii="Arial" w:hAnsi="Arial" w:cs="Arial"/>
          <w:sz w:val="36"/>
          <w:szCs w:val="36"/>
        </w:rPr>
      </w:pPr>
    </w:p>
    <w:p w14:paraId="6613F620" w14:textId="6D17D961" w:rsidR="007E1787" w:rsidRPr="007E1787" w:rsidRDefault="00B63A1D" w:rsidP="007E1787">
      <w:pPr>
        <w:pStyle w:val="ListParagraph"/>
        <w:numPr>
          <w:ilvl w:val="0"/>
          <w:numId w:val="2"/>
        </w:numPr>
        <w:spacing w:before="120"/>
        <w:rPr>
          <w:rFonts w:ascii="Arial" w:hAnsi="Arial" w:cs="Arial"/>
          <w:sz w:val="36"/>
          <w:szCs w:val="36"/>
        </w:rPr>
      </w:pPr>
      <w:r>
        <w:rPr>
          <w:rFonts w:ascii="Arial" w:hAnsi="Arial" w:cs="Arial"/>
          <w:sz w:val="36"/>
          <w:szCs w:val="36"/>
        </w:rPr>
        <w:t>In</w:t>
      </w:r>
      <w:r w:rsidR="007E1787" w:rsidRPr="007E1787">
        <w:rPr>
          <w:rFonts w:ascii="Arial" w:hAnsi="Arial" w:cs="Arial"/>
          <w:sz w:val="36"/>
          <w:szCs w:val="36"/>
        </w:rPr>
        <w:t xml:space="preserve"> </w:t>
      </w:r>
      <w:r w:rsidRPr="00B63A1D">
        <w:rPr>
          <w:rFonts w:ascii="Arial" w:hAnsi="Arial" w:cs="Arial"/>
          <w:sz w:val="36"/>
          <w:szCs w:val="36"/>
        </w:rPr>
        <w:t>which borough is the school you work in located?</w:t>
      </w:r>
    </w:p>
    <w:p w14:paraId="30049D9E"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Elmbridge</w:t>
      </w:r>
    </w:p>
    <w:p w14:paraId="01D8FB21"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Epsom &amp; Ewell</w:t>
      </w:r>
    </w:p>
    <w:p w14:paraId="10713AB9"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lastRenderedPageBreak/>
        <w:t>Guildford</w:t>
      </w:r>
    </w:p>
    <w:p w14:paraId="4C8E739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Mole Valley</w:t>
      </w:r>
    </w:p>
    <w:p w14:paraId="51880662"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Reigate &amp; Banstead</w:t>
      </w:r>
    </w:p>
    <w:p w14:paraId="59EE5666"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Runnymede</w:t>
      </w:r>
    </w:p>
    <w:p w14:paraId="79924516" w14:textId="77777777" w:rsidR="007E1787" w:rsidRDefault="007E1787" w:rsidP="007E1787">
      <w:pPr>
        <w:pStyle w:val="ListParagraph"/>
        <w:numPr>
          <w:ilvl w:val="0"/>
          <w:numId w:val="1"/>
        </w:numPr>
        <w:spacing w:before="120"/>
        <w:rPr>
          <w:rFonts w:ascii="Arial" w:hAnsi="Arial" w:cs="Arial"/>
          <w:sz w:val="36"/>
          <w:szCs w:val="36"/>
        </w:rPr>
      </w:pPr>
      <w:proofErr w:type="spellStart"/>
      <w:r w:rsidRPr="007E1787">
        <w:rPr>
          <w:rFonts w:ascii="Arial" w:hAnsi="Arial" w:cs="Arial"/>
          <w:sz w:val="36"/>
          <w:szCs w:val="36"/>
        </w:rPr>
        <w:t>Spelthorne</w:t>
      </w:r>
      <w:proofErr w:type="spellEnd"/>
    </w:p>
    <w:p w14:paraId="0A9B6CFF"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Surrey Heath</w:t>
      </w:r>
    </w:p>
    <w:p w14:paraId="7D5CE78C"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Tandridge</w:t>
      </w:r>
    </w:p>
    <w:p w14:paraId="4E2D6BB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Waverley</w:t>
      </w:r>
    </w:p>
    <w:p w14:paraId="7209009C" w14:textId="77777777" w:rsidR="007E1787" w:rsidRDefault="007E1787" w:rsidP="007E1787">
      <w:pPr>
        <w:pStyle w:val="ListParagraph"/>
        <w:numPr>
          <w:ilvl w:val="0"/>
          <w:numId w:val="1"/>
        </w:numPr>
        <w:spacing w:before="120"/>
        <w:rPr>
          <w:rFonts w:ascii="Arial" w:hAnsi="Arial" w:cs="Arial"/>
          <w:sz w:val="36"/>
          <w:szCs w:val="36"/>
        </w:rPr>
      </w:pPr>
      <w:proofErr w:type="spellStart"/>
      <w:r w:rsidRPr="007E1787">
        <w:rPr>
          <w:rFonts w:ascii="Arial" w:hAnsi="Arial" w:cs="Arial"/>
          <w:sz w:val="36"/>
          <w:szCs w:val="36"/>
        </w:rPr>
        <w:t>Woking</w:t>
      </w:r>
      <w:proofErr w:type="spellEnd"/>
    </w:p>
    <w:p w14:paraId="12A210B7" w14:textId="738936D2"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Prefer not to say</w:t>
      </w:r>
    </w:p>
    <w:p w14:paraId="0A4653AE" w14:textId="77777777" w:rsidR="007E1787" w:rsidRDefault="007E1787" w:rsidP="007E1787">
      <w:pPr>
        <w:rPr>
          <w:rFonts w:cstheme="minorHAnsi"/>
          <w:b/>
          <w:bCs/>
          <w:color w:val="000000" w:themeColor="text1"/>
          <w:u w:val="single"/>
        </w:rPr>
      </w:pPr>
    </w:p>
    <w:p w14:paraId="6E67F44D" w14:textId="5E695748"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Young people’s mental health and wellbeing:</w:t>
      </w:r>
    </w:p>
    <w:p w14:paraId="2514142D" w14:textId="00813067" w:rsidR="007E1787" w:rsidRPr="007E1787" w:rsidRDefault="007E1787" w:rsidP="007E1787">
      <w:pPr>
        <w:pStyle w:val="ListParagraph"/>
        <w:numPr>
          <w:ilvl w:val="0"/>
          <w:numId w:val="2"/>
        </w:numPr>
        <w:rPr>
          <w:rFonts w:ascii="Arial" w:hAnsi="Arial" w:cs="Arial"/>
          <w:sz w:val="36"/>
          <w:szCs w:val="36"/>
        </w:rPr>
      </w:pPr>
      <w:r w:rsidRPr="007E1787">
        <w:rPr>
          <w:rFonts w:ascii="Arial" w:hAnsi="Arial" w:cs="Arial"/>
          <w:sz w:val="36"/>
          <w:szCs w:val="36"/>
        </w:rPr>
        <w:t>How would rate the overall support and service provision for children and young people’s emotional wellbeing and mental health</w:t>
      </w:r>
      <w:r w:rsidRPr="007E1787" w:rsidDel="0084097A">
        <w:rPr>
          <w:rFonts w:ascii="Arial" w:hAnsi="Arial" w:cs="Arial"/>
          <w:sz w:val="36"/>
          <w:szCs w:val="36"/>
        </w:rPr>
        <w:t xml:space="preserve"> </w:t>
      </w:r>
      <w:r w:rsidRPr="007E1787">
        <w:rPr>
          <w:rFonts w:ascii="Arial" w:hAnsi="Arial" w:cs="Arial"/>
          <w:sz w:val="36"/>
          <w:szCs w:val="36"/>
        </w:rPr>
        <w:t>in Surrey?</w:t>
      </w:r>
    </w:p>
    <w:p w14:paraId="542BAA88"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Very good</w:t>
      </w:r>
    </w:p>
    <w:p w14:paraId="12393D32"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Good</w:t>
      </w:r>
    </w:p>
    <w:p w14:paraId="14D43DDC"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Okay</w:t>
      </w:r>
    </w:p>
    <w:p w14:paraId="3AEA032B"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Poor</w:t>
      </w:r>
    </w:p>
    <w:p w14:paraId="2FED1022" w14:textId="3E885340"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Very poor</w:t>
      </w:r>
    </w:p>
    <w:p w14:paraId="0EEE94CC" w14:textId="77777777" w:rsidR="007E1787" w:rsidRPr="007E1787" w:rsidRDefault="007E1787" w:rsidP="007E1787">
      <w:pPr>
        <w:pStyle w:val="ListParagraph"/>
        <w:spacing w:before="120"/>
        <w:ind w:left="720"/>
        <w:rPr>
          <w:rFonts w:ascii="Arial" w:hAnsi="Arial" w:cs="Arial"/>
          <w:sz w:val="36"/>
          <w:szCs w:val="36"/>
        </w:rPr>
      </w:pPr>
    </w:p>
    <w:p w14:paraId="3490A50B" w14:textId="7FF93A61" w:rsidR="007E1787" w:rsidRPr="007E1787" w:rsidRDefault="00B63A1D" w:rsidP="007E1787">
      <w:pPr>
        <w:pStyle w:val="ListParagraph"/>
        <w:numPr>
          <w:ilvl w:val="0"/>
          <w:numId w:val="2"/>
        </w:numPr>
        <w:rPr>
          <w:rFonts w:ascii="Arial" w:hAnsi="Arial" w:cs="Arial"/>
          <w:sz w:val="36"/>
          <w:szCs w:val="36"/>
        </w:rPr>
      </w:pPr>
      <w:r w:rsidRPr="00B63A1D">
        <w:rPr>
          <w:rFonts w:ascii="Arial" w:hAnsi="Arial" w:cs="Arial"/>
          <w:sz w:val="36"/>
          <w:szCs w:val="36"/>
        </w:rPr>
        <w:t>When students come to you with emotional wellbeing and mental health concerns, which services would you tend to signpost them to? (</w:t>
      </w:r>
      <w:proofErr w:type="gramStart"/>
      <w:r w:rsidRPr="00B63A1D">
        <w:rPr>
          <w:rFonts w:ascii="Arial" w:hAnsi="Arial" w:cs="Arial"/>
          <w:sz w:val="36"/>
          <w:szCs w:val="36"/>
        </w:rPr>
        <w:t>please</w:t>
      </w:r>
      <w:proofErr w:type="gramEnd"/>
      <w:r w:rsidRPr="00B63A1D">
        <w:rPr>
          <w:rFonts w:ascii="Arial" w:hAnsi="Arial" w:cs="Arial"/>
          <w:sz w:val="36"/>
          <w:szCs w:val="36"/>
        </w:rPr>
        <w:t xml:space="preserve"> select all that apply)</w:t>
      </w:r>
    </w:p>
    <w:p w14:paraId="6D9BE136" w14:textId="77777777" w:rsidR="00B63A1D" w:rsidRDefault="007E1787" w:rsidP="00B63A1D">
      <w:pPr>
        <w:pStyle w:val="ListParagraph"/>
        <w:numPr>
          <w:ilvl w:val="0"/>
          <w:numId w:val="1"/>
        </w:numPr>
        <w:spacing w:before="120"/>
        <w:rPr>
          <w:rFonts w:ascii="Arial" w:hAnsi="Arial" w:cs="Arial"/>
          <w:sz w:val="36"/>
          <w:szCs w:val="36"/>
        </w:rPr>
      </w:pPr>
      <w:r w:rsidRPr="007E1787">
        <w:rPr>
          <w:rFonts w:ascii="Arial" w:hAnsi="Arial" w:cs="Arial"/>
          <w:sz w:val="36"/>
          <w:szCs w:val="36"/>
        </w:rPr>
        <w:t>Always</w:t>
      </w:r>
    </w:p>
    <w:p w14:paraId="47288B12"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School and/or SENCO</w:t>
      </w:r>
    </w:p>
    <w:p w14:paraId="5E9BD1EE"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GP</w:t>
      </w:r>
    </w:p>
    <w:p w14:paraId="5331FA99"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Mindworks (formally CAMHS)</w:t>
      </w:r>
    </w:p>
    <w:p w14:paraId="70F511B9"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 xml:space="preserve">A drop-in </w:t>
      </w:r>
      <w:proofErr w:type="spellStart"/>
      <w:r w:rsidRPr="00B63A1D">
        <w:rPr>
          <w:rFonts w:ascii="Arial" w:hAnsi="Arial" w:cs="Arial"/>
          <w:sz w:val="36"/>
          <w:szCs w:val="36"/>
        </w:rPr>
        <w:t>centre</w:t>
      </w:r>
      <w:proofErr w:type="spellEnd"/>
      <w:r w:rsidRPr="00B63A1D">
        <w:rPr>
          <w:rFonts w:ascii="Arial" w:hAnsi="Arial" w:cs="Arial"/>
          <w:sz w:val="36"/>
          <w:szCs w:val="36"/>
        </w:rPr>
        <w:t xml:space="preserve"> or helpline</w:t>
      </w:r>
    </w:p>
    <w:p w14:paraId="3D0B1222"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Family/friends</w:t>
      </w:r>
    </w:p>
    <w:p w14:paraId="15641407" w14:textId="6CC37FB6" w:rsidR="00B63A1D" w:rsidRP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 xml:space="preserve">Other </w:t>
      </w:r>
    </w:p>
    <w:p w14:paraId="45EA8340" w14:textId="77777777" w:rsidR="00B63A1D" w:rsidRPr="007E1787" w:rsidRDefault="00B63A1D" w:rsidP="00B63A1D">
      <w:pPr>
        <w:pStyle w:val="ListParagraph"/>
        <w:spacing w:before="240"/>
        <w:ind w:left="720"/>
        <w:rPr>
          <w:rFonts w:ascii="Arial" w:hAnsi="Arial" w:cs="Arial"/>
          <w:bCs/>
          <w:sz w:val="36"/>
          <w:szCs w:val="36"/>
        </w:rPr>
      </w:pPr>
      <w:r w:rsidRPr="008E521D">
        <w:rPr>
          <w:noProof/>
        </w:rPr>
        <mc:AlternateContent>
          <mc:Choice Requires="wps">
            <w:drawing>
              <wp:anchor distT="0" distB="0" distL="114300" distR="114300" simplePos="0" relativeHeight="251671552" behindDoc="0" locked="0" layoutInCell="1" allowOverlap="1" wp14:anchorId="095CC87C" wp14:editId="4783E1FD">
                <wp:simplePos x="0" y="0"/>
                <wp:positionH relativeFrom="margin">
                  <wp:align>right</wp:align>
                </wp:positionH>
                <wp:positionV relativeFrom="paragraph">
                  <wp:posOffset>564217</wp:posOffset>
                </wp:positionV>
                <wp:extent cx="5314950" cy="330200"/>
                <wp:effectExtent l="0" t="0" r="19050" b="12700"/>
                <wp:wrapSquare wrapText="bothSides"/>
                <wp:docPr id="6" name="Rectangle 6"/>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596EE" id="Rectangle 6" o:spid="_x0000_s1026" style="position:absolute;margin-left:367.3pt;margin-top:44.45pt;width:418.5pt;height:2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Efv1iXeAAAABwEA&#10;AA8AAAAAAAAAAAAAAAAA0gQAAGRycy9kb3ducmV2LnhtbFBLBQYAAAAABAAEAPMAAADdBQAAAAA=&#10;" fillcolor="white [3212]" strokecolor="#1f3763 [1604]" strokeweight=".25pt">
                <w10:wrap type="square" anchorx="margin"/>
              </v:rect>
            </w:pict>
          </mc:Fallback>
        </mc:AlternateContent>
      </w:r>
      <w:r w:rsidRPr="007E1787">
        <w:rPr>
          <w:rFonts w:ascii="Arial" w:hAnsi="Arial" w:cs="Arial"/>
          <w:bCs/>
          <w:sz w:val="36"/>
          <w:szCs w:val="36"/>
        </w:rPr>
        <w:t xml:space="preserve">If other, please give more information: </w:t>
      </w:r>
    </w:p>
    <w:p w14:paraId="50B9F79B" w14:textId="77777777" w:rsidR="00B63A1D" w:rsidRPr="00B63A1D" w:rsidRDefault="00B63A1D" w:rsidP="00B63A1D">
      <w:pPr>
        <w:spacing w:before="120"/>
        <w:rPr>
          <w:rFonts w:ascii="Arial" w:hAnsi="Arial" w:cs="Arial"/>
          <w:sz w:val="36"/>
          <w:szCs w:val="36"/>
        </w:rPr>
      </w:pPr>
    </w:p>
    <w:p w14:paraId="01A8535B" w14:textId="77777777" w:rsidR="007E1787" w:rsidRPr="007E1787" w:rsidRDefault="007E1787" w:rsidP="007E1787">
      <w:pPr>
        <w:pStyle w:val="ListParagraph"/>
        <w:spacing w:before="120"/>
        <w:ind w:left="720"/>
        <w:rPr>
          <w:rFonts w:ascii="Arial" w:hAnsi="Arial" w:cs="Arial"/>
          <w:sz w:val="36"/>
          <w:szCs w:val="36"/>
        </w:rPr>
      </w:pPr>
    </w:p>
    <w:p w14:paraId="54AAD2F2" w14:textId="016B502E" w:rsidR="007E1787" w:rsidRPr="007E1787" w:rsidRDefault="00B63A1D" w:rsidP="007E1787">
      <w:pPr>
        <w:pStyle w:val="ListParagraph"/>
        <w:numPr>
          <w:ilvl w:val="0"/>
          <w:numId w:val="2"/>
        </w:numPr>
        <w:rPr>
          <w:rFonts w:ascii="Arial" w:hAnsi="Arial" w:cs="Arial"/>
          <w:sz w:val="36"/>
          <w:szCs w:val="36"/>
        </w:rPr>
      </w:pPr>
      <w:r w:rsidRPr="00B63A1D">
        <w:rPr>
          <w:rFonts w:ascii="Arial" w:hAnsi="Arial" w:cs="Arial"/>
          <w:sz w:val="36"/>
          <w:szCs w:val="36"/>
        </w:rPr>
        <w:t>How frequently do students or their parents/carers come to you with emotional wellbeing and mental health concerns?</w:t>
      </w:r>
    </w:p>
    <w:p w14:paraId="7F95D1A7"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Less than 2 times a term</w:t>
      </w:r>
    </w:p>
    <w:p w14:paraId="5AC8CB78"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2-3 times a day</w:t>
      </w:r>
    </w:p>
    <w:p w14:paraId="0D8A5212"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2-3 times a week</w:t>
      </w:r>
    </w:p>
    <w:p w14:paraId="53F9FF44" w14:textId="77777777" w:rsidR="00B63A1D"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2-3 times a term</w:t>
      </w:r>
    </w:p>
    <w:p w14:paraId="2CF507C6" w14:textId="38C2AA52" w:rsidR="007E1787" w:rsidRDefault="00B63A1D" w:rsidP="00B63A1D">
      <w:pPr>
        <w:pStyle w:val="ListParagraph"/>
        <w:numPr>
          <w:ilvl w:val="0"/>
          <w:numId w:val="1"/>
        </w:numPr>
        <w:spacing w:before="120"/>
        <w:rPr>
          <w:rFonts w:ascii="Arial" w:hAnsi="Arial" w:cs="Arial"/>
          <w:sz w:val="36"/>
          <w:szCs w:val="36"/>
        </w:rPr>
      </w:pPr>
      <w:r w:rsidRPr="00B63A1D">
        <w:rPr>
          <w:rFonts w:ascii="Arial" w:hAnsi="Arial" w:cs="Arial"/>
          <w:sz w:val="36"/>
          <w:szCs w:val="36"/>
        </w:rPr>
        <w:t>More than 3 times day</w:t>
      </w:r>
    </w:p>
    <w:p w14:paraId="1F0CF032" w14:textId="77777777" w:rsidR="00B63A1D" w:rsidRPr="00B63A1D" w:rsidRDefault="00B63A1D" w:rsidP="00B63A1D">
      <w:pPr>
        <w:pStyle w:val="ListParagraph"/>
        <w:spacing w:before="120"/>
        <w:ind w:left="720"/>
        <w:rPr>
          <w:rFonts w:ascii="Arial" w:hAnsi="Arial" w:cs="Arial"/>
          <w:sz w:val="36"/>
          <w:szCs w:val="36"/>
        </w:rPr>
      </w:pPr>
    </w:p>
    <w:p w14:paraId="3A11A704" w14:textId="6BF71C14" w:rsidR="007E1787" w:rsidRPr="007E1787" w:rsidRDefault="00B63A1D" w:rsidP="007E1787">
      <w:pPr>
        <w:pStyle w:val="ListParagraph"/>
        <w:numPr>
          <w:ilvl w:val="0"/>
          <w:numId w:val="2"/>
        </w:numPr>
        <w:rPr>
          <w:rFonts w:ascii="Arial" w:hAnsi="Arial" w:cs="Arial"/>
          <w:sz w:val="36"/>
          <w:szCs w:val="36"/>
        </w:rPr>
      </w:pPr>
      <w:r w:rsidRPr="00B63A1D">
        <w:rPr>
          <w:rFonts w:ascii="Arial" w:hAnsi="Arial" w:cs="Arial"/>
          <w:sz w:val="36"/>
          <w:szCs w:val="36"/>
        </w:rPr>
        <w:t>Which of the following ways does the school you work in typically promote mental health services? (Please select all that apply)</w:t>
      </w:r>
    </w:p>
    <w:p w14:paraId="39124E14" w14:textId="3BCFAA64"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 xml:space="preserve">School </w:t>
      </w:r>
      <w:r w:rsidR="00B63A1D">
        <w:rPr>
          <w:rFonts w:ascii="Arial" w:hAnsi="Arial" w:cs="Arial"/>
          <w:sz w:val="36"/>
          <w:szCs w:val="36"/>
        </w:rPr>
        <w:t>assemblies</w:t>
      </w:r>
    </w:p>
    <w:p w14:paraId="28C88609" w14:textId="7B67BA3D" w:rsidR="00B63A1D" w:rsidRDefault="00B63A1D" w:rsidP="007E1787">
      <w:pPr>
        <w:pStyle w:val="ListParagraph"/>
        <w:numPr>
          <w:ilvl w:val="0"/>
          <w:numId w:val="1"/>
        </w:numPr>
        <w:spacing w:before="120"/>
        <w:rPr>
          <w:rFonts w:ascii="Arial" w:hAnsi="Arial" w:cs="Arial"/>
          <w:sz w:val="36"/>
          <w:szCs w:val="36"/>
        </w:rPr>
      </w:pPr>
      <w:r>
        <w:rPr>
          <w:rFonts w:ascii="Arial" w:hAnsi="Arial" w:cs="Arial"/>
          <w:sz w:val="36"/>
          <w:szCs w:val="36"/>
        </w:rPr>
        <w:t>PSHE sessions</w:t>
      </w:r>
    </w:p>
    <w:p w14:paraId="5560B90F" w14:textId="0DB4BD95" w:rsidR="00B63A1D" w:rsidRDefault="00B63A1D" w:rsidP="007E1787">
      <w:pPr>
        <w:pStyle w:val="ListParagraph"/>
        <w:numPr>
          <w:ilvl w:val="0"/>
          <w:numId w:val="1"/>
        </w:numPr>
        <w:spacing w:before="120"/>
        <w:rPr>
          <w:rFonts w:ascii="Arial" w:hAnsi="Arial" w:cs="Arial"/>
          <w:sz w:val="36"/>
          <w:szCs w:val="36"/>
        </w:rPr>
      </w:pPr>
      <w:r>
        <w:rPr>
          <w:rFonts w:ascii="Arial" w:hAnsi="Arial" w:cs="Arial"/>
          <w:sz w:val="36"/>
          <w:szCs w:val="36"/>
        </w:rPr>
        <w:t>Presentations/talks/workshops from external organisations</w:t>
      </w:r>
    </w:p>
    <w:p w14:paraId="0588FC94" w14:textId="081E81D4" w:rsidR="00B63A1D" w:rsidRDefault="00B63A1D" w:rsidP="00B63A1D">
      <w:pPr>
        <w:pStyle w:val="ListParagraph"/>
        <w:numPr>
          <w:ilvl w:val="0"/>
          <w:numId w:val="1"/>
        </w:numPr>
        <w:spacing w:before="120"/>
        <w:rPr>
          <w:rFonts w:ascii="Arial" w:hAnsi="Arial" w:cs="Arial"/>
          <w:sz w:val="36"/>
          <w:szCs w:val="36"/>
        </w:rPr>
      </w:pPr>
      <w:r>
        <w:rPr>
          <w:rFonts w:ascii="Arial" w:hAnsi="Arial" w:cs="Arial"/>
          <w:sz w:val="36"/>
          <w:szCs w:val="36"/>
        </w:rPr>
        <w:t>Posters</w:t>
      </w:r>
    </w:p>
    <w:p w14:paraId="156769CD" w14:textId="4E39A83D" w:rsidR="00B63A1D" w:rsidRDefault="00B63A1D" w:rsidP="00B63A1D">
      <w:pPr>
        <w:pStyle w:val="ListParagraph"/>
        <w:numPr>
          <w:ilvl w:val="0"/>
          <w:numId w:val="1"/>
        </w:numPr>
        <w:spacing w:before="120"/>
        <w:rPr>
          <w:rFonts w:ascii="Arial" w:hAnsi="Arial" w:cs="Arial"/>
          <w:sz w:val="36"/>
          <w:szCs w:val="36"/>
        </w:rPr>
      </w:pPr>
      <w:r>
        <w:rPr>
          <w:rFonts w:ascii="Arial" w:hAnsi="Arial" w:cs="Arial"/>
          <w:sz w:val="36"/>
          <w:szCs w:val="36"/>
        </w:rPr>
        <w:t>Leaflets</w:t>
      </w:r>
    </w:p>
    <w:p w14:paraId="14F8058D" w14:textId="0E6A1BE0" w:rsidR="00B63A1D" w:rsidRDefault="00B63A1D" w:rsidP="00B63A1D">
      <w:pPr>
        <w:pStyle w:val="ListParagraph"/>
        <w:numPr>
          <w:ilvl w:val="0"/>
          <w:numId w:val="1"/>
        </w:numPr>
        <w:spacing w:before="120"/>
        <w:rPr>
          <w:rFonts w:ascii="Arial" w:hAnsi="Arial" w:cs="Arial"/>
          <w:sz w:val="36"/>
          <w:szCs w:val="36"/>
        </w:rPr>
      </w:pPr>
      <w:r>
        <w:rPr>
          <w:rFonts w:ascii="Arial" w:hAnsi="Arial" w:cs="Arial"/>
          <w:sz w:val="36"/>
          <w:szCs w:val="36"/>
        </w:rPr>
        <w:t>Information on the school website</w:t>
      </w:r>
    </w:p>
    <w:p w14:paraId="17BC107B" w14:textId="7424A540" w:rsidR="00B63A1D" w:rsidRDefault="00B63A1D" w:rsidP="00B63A1D">
      <w:pPr>
        <w:pStyle w:val="ListParagraph"/>
        <w:numPr>
          <w:ilvl w:val="0"/>
          <w:numId w:val="1"/>
        </w:numPr>
        <w:spacing w:before="120"/>
        <w:rPr>
          <w:rFonts w:ascii="Arial" w:hAnsi="Arial" w:cs="Arial"/>
          <w:sz w:val="36"/>
          <w:szCs w:val="36"/>
        </w:rPr>
      </w:pPr>
      <w:r>
        <w:rPr>
          <w:rFonts w:ascii="Arial" w:hAnsi="Arial" w:cs="Arial"/>
          <w:sz w:val="36"/>
          <w:szCs w:val="36"/>
        </w:rPr>
        <w:t>Letters to parents/carers</w:t>
      </w:r>
    </w:p>
    <w:p w14:paraId="3CE47EDD" w14:textId="2E76A842" w:rsidR="00B63A1D" w:rsidRPr="00B63A1D" w:rsidRDefault="00B63A1D" w:rsidP="00B63A1D">
      <w:pPr>
        <w:pStyle w:val="ListParagraph"/>
        <w:numPr>
          <w:ilvl w:val="0"/>
          <w:numId w:val="1"/>
        </w:numPr>
        <w:spacing w:before="120"/>
        <w:rPr>
          <w:rFonts w:ascii="Arial" w:hAnsi="Arial" w:cs="Arial"/>
          <w:sz w:val="36"/>
          <w:szCs w:val="36"/>
        </w:rPr>
      </w:pPr>
      <w:r>
        <w:rPr>
          <w:rFonts w:ascii="Arial" w:hAnsi="Arial" w:cs="Arial"/>
          <w:sz w:val="36"/>
          <w:szCs w:val="36"/>
        </w:rPr>
        <w:t>Other</w:t>
      </w:r>
    </w:p>
    <w:p w14:paraId="5C1CD29E" w14:textId="77777777" w:rsidR="007E1787" w:rsidRPr="007E1787" w:rsidRDefault="007E1787" w:rsidP="007E1787">
      <w:pPr>
        <w:pStyle w:val="ListParagraph"/>
        <w:spacing w:before="240"/>
        <w:ind w:left="720"/>
        <w:rPr>
          <w:rFonts w:ascii="Arial" w:hAnsi="Arial" w:cs="Arial"/>
          <w:bCs/>
          <w:sz w:val="36"/>
          <w:szCs w:val="36"/>
        </w:rPr>
      </w:pPr>
      <w:r w:rsidRPr="008E521D">
        <w:rPr>
          <w:noProof/>
        </w:rPr>
        <mc:AlternateContent>
          <mc:Choice Requires="wps">
            <w:drawing>
              <wp:anchor distT="0" distB="0" distL="114300" distR="114300" simplePos="0" relativeHeight="251659264" behindDoc="0" locked="0" layoutInCell="1" allowOverlap="1" wp14:anchorId="58C8DDF9" wp14:editId="2CF88CD9">
                <wp:simplePos x="0" y="0"/>
                <wp:positionH relativeFrom="margin">
                  <wp:align>right</wp:align>
                </wp:positionH>
                <wp:positionV relativeFrom="paragraph">
                  <wp:posOffset>564217</wp:posOffset>
                </wp:positionV>
                <wp:extent cx="5314950" cy="330200"/>
                <wp:effectExtent l="0" t="0" r="19050" b="12700"/>
                <wp:wrapSquare wrapText="bothSides"/>
                <wp:docPr id="39" name="Rectangle 39"/>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19DB" id="Rectangle 39" o:spid="_x0000_s1026" style="position:absolute;margin-left:367.3pt;margin-top:44.45pt;width:418.5pt;height: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Efv1iXeAAAABwEA&#10;AA8AAAAAAAAAAAAAAAAA0gQAAGRycy9kb3ducmV2LnhtbFBLBQYAAAAABAAEAPMAAADdBQAAAAA=&#10;" fillcolor="white [3212]" strokecolor="#1f3763 [1604]" strokeweight=".25pt">
                <w10:wrap type="square" anchorx="margin"/>
              </v:rect>
            </w:pict>
          </mc:Fallback>
        </mc:AlternateContent>
      </w:r>
      <w:r w:rsidRPr="007E1787">
        <w:rPr>
          <w:rFonts w:ascii="Arial" w:hAnsi="Arial" w:cs="Arial"/>
          <w:bCs/>
          <w:sz w:val="36"/>
          <w:szCs w:val="36"/>
        </w:rPr>
        <w:t xml:space="preserve">If other, please give more information: </w:t>
      </w:r>
    </w:p>
    <w:p w14:paraId="5EE36DC2" w14:textId="77777777" w:rsidR="007E1787" w:rsidRPr="007E1787" w:rsidRDefault="007E1787" w:rsidP="007E1787">
      <w:pPr>
        <w:spacing w:before="120"/>
        <w:ind w:left="360"/>
        <w:rPr>
          <w:rFonts w:ascii="Arial" w:hAnsi="Arial" w:cs="Arial"/>
          <w:sz w:val="36"/>
          <w:szCs w:val="36"/>
        </w:rPr>
      </w:pPr>
    </w:p>
    <w:p w14:paraId="3D3EF0A9" w14:textId="77777777" w:rsidR="00B63A1D" w:rsidRDefault="00B63A1D" w:rsidP="007E1787">
      <w:pPr>
        <w:rPr>
          <w:rFonts w:ascii="Arial" w:eastAsia="Open Sans Light" w:hAnsi="Arial" w:cs="Arial"/>
          <w:color w:val="0076AD"/>
          <w:spacing w:val="-2"/>
          <w:sz w:val="44"/>
          <w:szCs w:val="44"/>
          <w:lang w:val="en-US"/>
        </w:rPr>
      </w:pPr>
    </w:p>
    <w:p w14:paraId="549E1CB6" w14:textId="1921B58F"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CYP Havens:</w:t>
      </w:r>
    </w:p>
    <w:p w14:paraId="50C04BE1" w14:textId="77777777" w:rsidR="007E1787" w:rsidRPr="007E1787" w:rsidRDefault="007E1787" w:rsidP="007E1787">
      <w:pPr>
        <w:spacing w:before="120" w:after="0"/>
        <w:rPr>
          <w:rFonts w:ascii="Arial" w:hAnsi="Arial" w:cs="Arial"/>
          <w:bCs/>
          <w:sz w:val="36"/>
          <w:szCs w:val="36"/>
        </w:rPr>
      </w:pPr>
      <w:bookmarkStart w:id="0" w:name="_Hlk126670988"/>
      <w:r w:rsidRPr="007E1787">
        <w:rPr>
          <w:rFonts w:ascii="Arial" w:hAnsi="Arial" w:cs="Arial"/>
          <w:bCs/>
          <w:sz w:val="36"/>
          <w:szCs w:val="36"/>
        </w:rPr>
        <w:t>The CYP Havens are now open in </w:t>
      </w:r>
      <w:hyperlink r:id="rId6" w:history="1">
        <w:r w:rsidRPr="007E1787">
          <w:rPr>
            <w:rFonts w:ascii="Arial" w:hAnsi="Arial" w:cs="Arial"/>
            <w:bCs/>
            <w:sz w:val="36"/>
            <w:szCs w:val="36"/>
          </w:rPr>
          <w:t>Epsom</w:t>
        </w:r>
      </w:hyperlink>
      <w:r w:rsidRPr="007E1787">
        <w:rPr>
          <w:rFonts w:ascii="Arial" w:hAnsi="Arial" w:cs="Arial"/>
          <w:bCs/>
          <w:sz w:val="36"/>
          <w:szCs w:val="36"/>
        </w:rPr>
        <w:t> and </w:t>
      </w:r>
      <w:hyperlink r:id="rId7" w:history="1">
        <w:r w:rsidRPr="007E1787">
          <w:rPr>
            <w:rFonts w:ascii="Arial" w:hAnsi="Arial" w:cs="Arial"/>
            <w:bCs/>
            <w:sz w:val="36"/>
            <w:szCs w:val="36"/>
          </w:rPr>
          <w:t>Guildford</w:t>
        </w:r>
      </w:hyperlink>
      <w:r w:rsidRPr="007E1787">
        <w:rPr>
          <w:rFonts w:ascii="Arial" w:hAnsi="Arial" w:cs="Arial"/>
          <w:bCs/>
          <w:sz w:val="36"/>
          <w:szCs w:val="36"/>
        </w:rPr>
        <w:t xml:space="preserve">. These provide a regular confidential, friendly, and supportive space to talk about your worries and mental health. </w:t>
      </w:r>
    </w:p>
    <w:p w14:paraId="7C2BE7CD" w14:textId="77777777" w:rsidR="007E1787" w:rsidRPr="007E1787" w:rsidRDefault="007E1787" w:rsidP="007E1787">
      <w:pPr>
        <w:spacing w:before="120" w:after="0"/>
        <w:rPr>
          <w:rFonts w:ascii="Arial" w:hAnsi="Arial" w:cs="Arial"/>
          <w:bCs/>
          <w:sz w:val="36"/>
          <w:szCs w:val="36"/>
        </w:rPr>
      </w:pPr>
      <w:r w:rsidRPr="007E1787">
        <w:rPr>
          <w:rFonts w:ascii="Arial" w:hAnsi="Arial" w:cs="Arial"/>
          <w:bCs/>
          <w:sz w:val="36"/>
          <w:szCs w:val="36"/>
        </w:rPr>
        <w:t>Epsom is open Tuesday from 3:30pm – 7.00pm and Thursday from 3:30pm – 7.00pm and Guildford is open Monday from 3:30pm – 7:00pm and Wednesday from 3.30pm – 7:00pm.</w:t>
      </w:r>
    </w:p>
    <w:bookmarkEnd w:id="0"/>
    <w:p w14:paraId="3B68A759" w14:textId="4C319F14" w:rsidR="007E1787" w:rsidRPr="007E1787" w:rsidRDefault="007E1787" w:rsidP="007E1787">
      <w:pPr>
        <w:spacing w:before="120" w:after="120"/>
        <w:rPr>
          <w:rFonts w:ascii="Arial" w:hAnsi="Arial" w:cs="Arial"/>
          <w:bCs/>
          <w:sz w:val="36"/>
          <w:szCs w:val="36"/>
        </w:rPr>
      </w:pPr>
      <w:r w:rsidRPr="007E1787">
        <w:rPr>
          <w:rFonts w:ascii="Arial" w:hAnsi="Arial" w:cs="Arial"/>
          <w:bCs/>
          <w:sz w:val="36"/>
          <w:szCs w:val="36"/>
        </w:rPr>
        <w:t xml:space="preserve">To find out more about CYP Havens, including our support line and drop-in centre locations and opening times, </w:t>
      </w:r>
      <w:r w:rsidRPr="007E1787">
        <w:rPr>
          <w:rFonts w:ascii="Arial" w:hAnsi="Arial" w:cs="Arial"/>
          <w:sz w:val="36"/>
          <w:szCs w:val="36"/>
        </w:rPr>
        <w:t>please visit</w:t>
      </w:r>
      <w:r>
        <w:rPr>
          <w:rFonts w:ascii="Arial" w:hAnsi="Arial" w:cs="Arial"/>
          <w:sz w:val="36"/>
          <w:szCs w:val="36"/>
        </w:rPr>
        <w:t xml:space="preserve">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https://www.cyphaven.net/&gt;</w:t>
      </w:r>
      <w:r w:rsidRPr="007E1787">
        <w:rPr>
          <w:rFonts w:ascii="Arial" w:hAnsi="Arial" w:cs="Arial"/>
          <w:bCs/>
          <w:sz w:val="36"/>
          <w:szCs w:val="36"/>
        </w:rPr>
        <w:t xml:space="preserve"> </w:t>
      </w:r>
    </w:p>
    <w:p w14:paraId="38E8CF2F" w14:textId="7DE23041" w:rsidR="007E1787" w:rsidRPr="007E1787" w:rsidRDefault="007E1787" w:rsidP="007E1787">
      <w:pPr>
        <w:pStyle w:val="ListParagraph"/>
        <w:numPr>
          <w:ilvl w:val="0"/>
          <w:numId w:val="2"/>
        </w:numPr>
        <w:spacing w:before="480"/>
        <w:ind w:left="714" w:hanging="357"/>
        <w:rPr>
          <w:rFonts w:ascii="Arial" w:hAnsi="Arial" w:cs="Arial"/>
          <w:bCs/>
          <w:sz w:val="36"/>
          <w:szCs w:val="36"/>
        </w:rPr>
      </w:pPr>
      <w:r w:rsidRPr="007E1787">
        <w:rPr>
          <w:rFonts w:ascii="Arial" w:hAnsi="Arial" w:cs="Arial"/>
          <w:bCs/>
          <w:sz w:val="36"/>
          <w:szCs w:val="36"/>
        </w:rPr>
        <w:t>Have you heard of CYP Havens and the mental health support they provide to young people in Surrey before now?</w:t>
      </w:r>
    </w:p>
    <w:p w14:paraId="75BB834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Yes</w:t>
      </w:r>
    </w:p>
    <w:p w14:paraId="6E7F8427"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w:t>
      </w:r>
    </w:p>
    <w:p w14:paraId="1CECE8FC" w14:textId="6F5F6D23"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Not sure</w:t>
      </w:r>
    </w:p>
    <w:p w14:paraId="3AEAD9CA" w14:textId="77777777" w:rsidR="007E1787" w:rsidRPr="007E1787" w:rsidRDefault="007E1787" w:rsidP="007E1787">
      <w:pPr>
        <w:pStyle w:val="ListParagraph"/>
        <w:spacing w:before="120"/>
        <w:ind w:left="720"/>
        <w:rPr>
          <w:rFonts w:ascii="Arial" w:hAnsi="Arial" w:cs="Arial"/>
          <w:sz w:val="36"/>
          <w:szCs w:val="36"/>
        </w:rPr>
      </w:pPr>
    </w:p>
    <w:p w14:paraId="3400052F" w14:textId="32A368B3" w:rsidR="007E1787" w:rsidRDefault="007E1787" w:rsidP="007E1787">
      <w:pPr>
        <w:pStyle w:val="ListParagraph"/>
        <w:numPr>
          <w:ilvl w:val="0"/>
          <w:numId w:val="2"/>
        </w:numPr>
        <w:rPr>
          <w:rFonts w:ascii="Arial" w:hAnsi="Arial" w:cs="Arial"/>
          <w:bCs/>
          <w:sz w:val="36"/>
          <w:szCs w:val="36"/>
        </w:rPr>
      </w:pPr>
      <w:r w:rsidRPr="008E521D">
        <w:rPr>
          <w:noProof/>
        </w:rPr>
        <mc:AlternateContent>
          <mc:Choice Requires="wps">
            <w:drawing>
              <wp:anchor distT="0" distB="0" distL="114300" distR="114300" simplePos="0" relativeHeight="251667456" behindDoc="0" locked="0" layoutInCell="1" allowOverlap="1" wp14:anchorId="1B43A53E" wp14:editId="408DEF5E">
                <wp:simplePos x="0" y="0"/>
                <wp:positionH relativeFrom="margin">
                  <wp:align>center</wp:align>
                </wp:positionH>
                <wp:positionV relativeFrom="paragraph">
                  <wp:posOffset>737870</wp:posOffset>
                </wp:positionV>
                <wp:extent cx="5314950" cy="1837055"/>
                <wp:effectExtent l="0" t="0" r="19050" b="10795"/>
                <wp:wrapSquare wrapText="bothSides"/>
                <wp:docPr id="4" name="Rectangle 4"/>
                <wp:cNvGraphicFramePr/>
                <a:graphic xmlns:a="http://schemas.openxmlformats.org/drawingml/2006/main">
                  <a:graphicData uri="http://schemas.microsoft.com/office/word/2010/wordprocessingShape">
                    <wps:wsp>
                      <wps:cNvSpPr/>
                      <wps:spPr>
                        <a:xfrm>
                          <a:off x="0" y="0"/>
                          <a:ext cx="5314950" cy="183705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7A7A7" id="Rectangle 4" o:spid="_x0000_s1026" style="position:absolute;margin-left:0;margin-top:58.1pt;width:418.5pt;height:144.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" fillcolor="white [3212]" strokecolor="#1f3763 [1604]" strokeweight=".25pt">
                <w10:wrap type="square" anchorx="margin"/>
              </v:rect>
            </w:pict>
          </mc:Fallback>
        </mc:AlternateContent>
      </w:r>
      <w:r w:rsidRPr="007E1787">
        <w:rPr>
          <w:rFonts w:ascii="Arial" w:hAnsi="Arial" w:cs="Arial"/>
          <w:bCs/>
          <w:sz w:val="36"/>
          <w:szCs w:val="36"/>
        </w:rPr>
        <w:t xml:space="preserve"> If yes, do you know what support, services and/or resources CYP Havens offer?</w:t>
      </w:r>
    </w:p>
    <w:p w14:paraId="41F464AF" w14:textId="77777777" w:rsidR="00B63A1D" w:rsidRPr="007E1787" w:rsidRDefault="00B63A1D" w:rsidP="00B63A1D">
      <w:pPr>
        <w:pStyle w:val="ListParagraph"/>
        <w:ind w:left="720"/>
        <w:rPr>
          <w:rFonts w:ascii="Arial" w:hAnsi="Arial" w:cs="Arial"/>
          <w:bCs/>
          <w:sz w:val="36"/>
          <w:szCs w:val="36"/>
        </w:rPr>
      </w:pPr>
    </w:p>
    <w:p w14:paraId="71E15BB5" w14:textId="275E031B" w:rsidR="007E1787" w:rsidRPr="007E1787" w:rsidRDefault="00B63A1D" w:rsidP="007E1787">
      <w:pPr>
        <w:pStyle w:val="ListParagraph"/>
        <w:numPr>
          <w:ilvl w:val="0"/>
          <w:numId w:val="2"/>
        </w:numPr>
        <w:rPr>
          <w:rFonts w:ascii="Arial" w:hAnsi="Arial" w:cs="Arial"/>
          <w:bCs/>
          <w:sz w:val="36"/>
          <w:szCs w:val="36"/>
        </w:rPr>
      </w:pPr>
      <w:r w:rsidRPr="00B63A1D">
        <w:rPr>
          <w:rFonts w:ascii="Arial" w:hAnsi="Arial" w:cs="Arial"/>
          <w:bCs/>
          <w:sz w:val="36"/>
          <w:szCs w:val="36"/>
        </w:rPr>
        <w:lastRenderedPageBreak/>
        <w:t>As far as you are aware, does your school promote CYP Havens to young people?</w:t>
      </w:r>
    </w:p>
    <w:p w14:paraId="204F705A" w14:textId="6A6FAE80"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Yes</w:t>
      </w:r>
    </w:p>
    <w:p w14:paraId="25F21800" w14:textId="77777777"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No</w:t>
      </w:r>
    </w:p>
    <w:p w14:paraId="323490A5" w14:textId="39ACB78A"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Not sure</w:t>
      </w:r>
    </w:p>
    <w:p w14:paraId="739C18C9" w14:textId="02A541DB" w:rsidR="00B63A1D" w:rsidRDefault="00B63A1D" w:rsidP="00B63A1D">
      <w:pPr>
        <w:pStyle w:val="ListParagraph"/>
        <w:spacing w:before="120"/>
        <w:ind w:left="720"/>
        <w:rPr>
          <w:rFonts w:ascii="Arial" w:hAnsi="Arial" w:cs="Arial"/>
          <w:bCs/>
          <w:sz w:val="36"/>
          <w:szCs w:val="36"/>
        </w:rPr>
      </w:pPr>
    </w:p>
    <w:p w14:paraId="2049DDC6" w14:textId="3209EDC5" w:rsidR="007E1787" w:rsidRPr="00B63A1D" w:rsidRDefault="00B63A1D" w:rsidP="00B63A1D">
      <w:pPr>
        <w:pStyle w:val="ListParagraph"/>
        <w:numPr>
          <w:ilvl w:val="0"/>
          <w:numId w:val="2"/>
        </w:numPr>
        <w:spacing w:before="120"/>
        <w:rPr>
          <w:rFonts w:ascii="Arial" w:hAnsi="Arial" w:cs="Arial"/>
          <w:bCs/>
          <w:sz w:val="36"/>
          <w:szCs w:val="36"/>
        </w:rPr>
      </w:pPr>
      <w:r w:rsidRPr="008E521D">
        <w:rPr>
          <w:noProof/>
        </w:rPr>
        <mc:AlternateContent>
          <mc:Choice Requires="wps">
            <w:drawing>
              <wp:anchor distT="0" distB="0" distL="114300" distR="114300" simplePos="0" relativeHeight="251665408" behindDoc="0" locked="0" layoutInCell="1" allowOverlap="1" wp14:anchorId="2CD264B8" wp14:editId="33BB713C">
                <wp:simplePos x="0" y="0"/>
                <wp:positionH relativeFrom="margin">
                  <wp:posOffset>387985</wp:posOffset>
                </wp:positionH>
                <wp:positionV relativeFrom="paragraph">
                  <wp:posOffset>1016000</wp:posOffset>
                </wp:positionV>
                <wp:extent cx="5314950" cy="2484120"/>
                <wp:effectExtent l="0" t="0" r="19050" b="11430"/>
                <wp:wrapSquare wrapText="bothSides"/>
                <wp:docPr id="3" name="Rectangle 3"/>
                <wp:cNvGraphicFramePr/>
                <a:graphic xmlns:a="http://schemas.openxmlformats.org/drawingml/2006/main">
                  <a:graphicData uri="http://schemas.microsoft.com/office/word/2010/wordprocessingShape">
                    <wps:wsp>
                      <wps:cNvSpPr/>
                      <wps:spPr>
                        <a:xfrm>
                          <a:off x="0" y="0"/>
                          <a:ext cx="5314950" cy="248412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092F7" id="Rectangle 3" o:spid="_x0000_s1026" style="position:absolute;margin-left:30.55pt;margin-top:80pt;width:418.5pt;height:19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" fillcolor="white [3212]" strokecolor="#1f3763 [1604]" strokeweight=".25pt">
                <w10:wrap type="square" anchorx="margin"/>
              </v:rect>
            </w:pict>
          </mc:Fallback>
        </mc:AlternateContent>
      </w:r>
      <w:r w:rsidR="007E1787" w:rsidRPr="00B63A1D">
        <w:rPr>
          <w:rFonts w:ascii="Arial" w:hAnsi="Arial" w:cs="Arial"/>
          <w:bCs/>
          <w:sz w:val="36"/>
          <w:szCs w:val="36"/>
        </w:rPr>
        <w:t>Is there anything else you’d like to share about CYP Havens or young people’s mental health and wellbeing support in Surrey?</w:t>
      </w:r>
    </w:p>
    <w:p w14:paraId="17BB1C05" w14:textId="7264CE43" w:rsidR="007E1787" w:rsidRPr="007E1787" w:rsidRDefault="007E1787" w:rsidP="007E1787">
      <w:pPr>
        <w:spacing w:before="240"/>
        <w:ind w:left="360"/>
        <w:rPr>
          <w:rFonts w:ascii="Arial" w:hAnsi="Arial" w:cs="Arial"/>
          <w:bCs/>
          <w:sz w:val="36"/>
          <w:szCs w:val="36"/>
        </w:rPr>
      </w:pPr>
      <w:r>
        <w:rPr>
          <w:rFonts w:ascii="Arial" w:hAnsi="Arial" w:cs="Arial"/>
          <w:bCs/>
          <w:sz w:val="36"/>
          <w:szCs w:val="36"/>
        </w:rPr>
        <w:t>T</w:t>
      </w:r>
      <w:r w:rsidRPr="007E1787">
        <w:rPr>
          <w:rFonts w:ascii="Arial" w:hAnsi="Arial" w:cs="Arial"/>
          <w:bCs/>
          <w:sz w:val="36"/>
          <w:szCs w:val="36"/>
        </w:rPr>
        <w:t xml:space="preserve">hank you so much for completing this survey. Your opinion really matters! </w:t>
      </w:r>
    </w:p>
    <w:p w14:paraId="05ED2713" w14:textId="77777777" w:rsidR="007E1787" w:rsidRDefault="007E1787"/>
    <w:sectPr w:rsidR="007E1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E87"/>
    <w:multiLevelType w:val="hybridMultilevel"/>
    <w:tmpl w:val="A48C1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255EA"/>
    <w:multiLevelType w:val="hybridMultilevel"/>
    <w:tmpl w:val="19541D30"/>
    <w:lvl w:ilvl="0" w:tplc="1AB60E08">
      <w:start w:val="1"/>
      <w:numFmt w:val="bullet"/>
      <w:lvlText w:val=""/>
      <w:lvlJc w:val="left"/>
      <w:pPr>
        <w:ind w:left="720" w:hanging="360"/>
      </w:pPr>
      <w:rPr>
        <w:rFonts w:ascii="Symbol" w:hAnsi="Symbol" w:hint="default"/>
        <w:b/>
        <w:bCs/>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231825">
    <w:abstractNumId w:val="1"/>
  </w:num>
  <w:num w:numId="2" w16cid:durableId="139015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87"/>
    <w:rsid w:val="007E1787"/>
    <w:rsid w:val="00B6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7DCD"/>
  <w15:chartTrackingRefBased/>
  <w15:docId w15:val="{1A60BE29-2A6A-423E-8E33-C6BEB345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87"/>
    <w:rPr>
      <w:color w:val="0000FF"/>
      <w:u w:val="single"/>
    </w:rPr>
  </w:style>
  <w:style w:type="paragraph" w:styleId="NormalWeb">
    <w:name w:val="Normal (Web)"/>
    <w:basedOn w:val="Normal"/>
    <w:uiPriority w:val="99"/>
    <w:unhideWhenUsed/>
    <w:rsid w:val="007E1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1787"/>
    <w:rPr>
      <w:color w:val="954F72" w:themeColor="followedHyperlink"/>
      <w:u w:val="single"/>
    </w:rPr>
  </w:style>
  <w:style w:type="character" w:styleId="UnresolvedMention">
    <w:name w:val="Unresolved Mention"/>
    <w:basedOn w:val="DefaultParagraphFont"/>
    <w:uiPriority w:val="99"/>
    <w:semiHidden/>
    <w:unhideWhenUsed/>
    <w:rsid w:val="007E1787"/>
    <w:rPr>
      <w:color w:val="605E5C"/>
      <w:shd w:val="clear" w:color="auto" w:fill="E1DFDD"/>
    </w:rPr>
  </w:style>
  <w:style w:type="paragraph" w:customStyle="1" w:styleId="Default">
    <w:name w:val="Default"/>
    <w:rsid w:val="007E17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7E1787"/>
    <w:pPr>
      <w:widowControl w:val="0"/>
      <w:autoSpaceDE w:val="0"/>
      <w:autoSpaceDN w:val="0"/>
      <w:spacing w:after="0" w:line="240" w:lineRule="auto"/>
    </w:pPr>
    <w:rPr>
      <w:rFonts w:ascii="Open Sans" w:eastAsia="Open Sans" w:hAnsi="Open Sans" w:cs="Open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phaven.net/home/guildf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phaven.net/home/epsom" TargetMode="External"/><Relationship Id="rId5" Type="http://schemas.openxmlformats.org/officeDocument/2006/relationships/hyperlink" Target="mailto:Freya.Keating@surreyc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2</cp:revision>
  <cp:lastPrinted>2023-02-08T11:05:00Z</cp:lastPrinted>
  <dcterms:created xsi:type="dcterms:W3CDTF">2023-02-08T11:14:00Z</dcterms:created>
  <dcterms:modified xsi:type="dcterms:W3CDTF">2023-02-08T11:14:00Z</dcterms:modified>
</cp:coreProperties>
</file>