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D1BB" w14:textId="77777777" w:rsidR="007E1787" w:rsidRPr="007E1787" w:rsidRDefault="007E1787" w:rsidP="007E1787">
      <w:pPr>
        <w:rPr>
          <w:rFonts w:ascii="Arial" w:eastAsia="Open Sans Light" w:hAnsi="Arial" w:cs="Arial"/>
          <w:color w:val="0076AD"/>
          <w:spacing w:val="-2"/>
          <w:sz w:val="44"/>
          <w:szCs w:val="44"/>
          <w:lang w:val="en-US"/>
        </w:rPr>
      </w:pPr>
      <w:r w:rsidRPr="007E1787">
        <w:rPr>
          <w:rFonts w:ascii="Arial" w:eastAsia="Open Sans Light" w:hAnsi="Arial" w:cs="Arial"/>
          <w:color w:val="0076AD"/>
          <w:spacing w:val="-2"/>
          <w:sz w:val="44"/>
          <w:szCs w:val="44"/>
          <w:lang w:val="en-US"/>
        </w:rPr>
        <w:t>CYP Haven Review – Survey for parents and carers</w:t>
      </w:r>
    </w:p>
    <w:p w14:paraId="1E62EB32" w14:textId="77777777"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Surrey County Council (SCC) are carrying out an evaluation of CYP Havens and would like to hear from parents/carers to understand how the service can best suit the emotional wellbeing and mental health needs of children and young people in Surrey.</w:t>
      </w:r>
    </w:p>
    <w:p w14:paraId="53E5A518" w14:textId="0D18BD40" w:rsidR="007E1787" w:rsidRPr="007E1787" w:rsidRDefault="007E1787" w:rsidP="007E1787">
      <w:pPr>
        <w:spacing w:before="120"/>
        <w:rPr>
          <w:rFonts w:ascii="Arial" w:hAnsi="Arial" w:cs="Arial"/>
          <w:sz w:val="36"/>
          <w:szCs w:val="36"/>
        </w:rPr>
      </w:pPr>
      <w:r w:rsidRPr="007E1787">
        <w:rPr>
          <w:rFonts w:ascii="Arial" w:hAnsi="Arial" w:cs="Arial"/>
          <w:sz w:val="36"/>
          <w:szCs w:val="36"/>
        </w:rPr>
        <w:t>CYP Havens are a safe space for children and young people aged 10-18 where you can talk about worries and mental health in a confidential, friendly, and supportive environment. Staff can help young people through talking about what the issue is and find ways to ensure they get the right information and access the right service. To find out more about CYP Havens and our drop-in centres in Surrey, please visit</w:t>
      </w:r>
      <w:r>
        <w:rPr>
          <w:rFonts w:ascii="Arial" w:hAnsi="Arial" w:cs="Arial"/>
          <w:sz w:val="36"/>
          <w:szCs w:val="36"/>
        </w:rPr>
        <w:t xml:space="preserve"> </w:t>
      </w:r>
      <w:r w:rsidRPr="007E1787">
        <w:rPr>
          <w:rFonts w:ascii="Arial" w:hAnsi="Arial" w:cs="Arial"/>
          <w:i/>
          <w:iCs/>
          <w:sz w:val="36"/>
          <w:szCs w:val="36"/>
        </w:rPr>
        <w:t>&lt;</w:t>
      </w:r>
      <w:r w:rsidRPr="007E1787">
        <w:rPr>
          <w:i/>
          <w:iCs/>
        </w:rPr>
        <w:t xml:space="preserve"> </w:t>
      </w:r>
      <w:r w:rsidRPr="007E1787">
        <w:rPr>
          <w:rFonts w:ascii="Arial" w:hAnsi="Arial" w:cs="Arial"/>
          <w:i/>
          <w:iCs/>
          <w:sz w:val="36"/>
          <w:szCs w:val="36"/>
        </w:rPr>
        <w:t>https://www.cyphaven.ne</w:t>
      </w:r>
      <w:r w:rsidRPr="007E1787">
        <w:rPr>
          <w:rFonts w:ascii="Arial" w:hAnsi="Arial" w:cs="Arial"/>
          <w:i/>
          <w:iCs/>
          <w:sz w:val="36"/>
          <w:szCs w:val="36"/>
        </w:rPr>
        <w:t>t</w:t>
      </w:r>
      <w:r w:rsidRPr="007E1787">
        <w:rPr>
          <w:rFonts w:ascii="Arial" w:hAnsi="Arial" w:cs="Arial"/>
          <w:i/>
          <w:iCs/>
          <w:sz w:val="36"/>
          <w:szCs w:val="36"/>
        </w:rPr>
        <w:t>/</w:t>
      </w:r>
      <w:r w:rsidRPr="007E1787">
        <w:rPr>
          <w:rFonts w:ascii="Arial" w:hAnsi="Arial" w:cs="Arial"/>
          <w:i/>
          <w:iCs/>
          <w:sz w:val="36"/>
          <w:szCs w:val="36"/>
        </w:rPr>
        <w:t>&gt;</w:t>
      </w:r>
    </w:p>
    <w:p w14:paraId="684F1DCA" w14:textId="77777777" w:rsidR="007E1787" w:rsidRPr="007E1787" w:rsidRDefault="007E1787" w:rsidP="007E1787">
      <w:pPr>
        <w:spacing w:before="120" w:after="0"/>
        <w:rPr>
          <w:rFonts w:ascii="Arial" w:hAnsi="Arial" w:cs="Arial"/>
          <w:b/>
          <w:bCs/>
          <w:sz w:val="36"/>
          <w:szCs w:val="36"/>
        </w:rPr>
      </w:pPr>
      <w:r w:rsidRPr="007E1787">
        <w:rPr>
          <w:rFonts w:ascii="Arial" w:hAnsi="Arial" w:cs="Arial"/>
          <w:b/>
          <w:bCs/>
          <w:sz w:val="36"/>
          <w:szCs w:val="36"/>
        </w:rPr>
        <w:t xml:space="preserve">What is this survey about?  </w:t>
      </w:r>
    </w:p>
    <w:p w14:paraId="3E36B629" w14:textId="77777777"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SCC have noticed that low numbers of young people attend CYP Haven drop-in centres and would like to understand any reasons for this. These could include lack of information about the service, poor perception of the service by young people, accessibility issues contribute to low usage, and much more.</w:t>
      </w:r>
    </w:p>
    <w:p w14:paraId="53F70C53" w14:textId="77777777"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This survey is open to all parents/carers of children and young people between the ages of 10-18 who are living in Surrey.</w:t>
      </w:r>
    </w:p>
    <w:p w14:paraId="47A0A64A" w14:textId="77777777"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This short survey should only take less than 10 minutes to complete. </w:t>
      </w:r>
    </w:p>
    <w:p w14:paraId="7918526D" w14:textId="77777777" w:rsidR="007E1787" w:rsidRPr="007E1787" w:rsidRDefault="007E1787" w:rsidP="007E1787">
      <w:pPr>
        <w:spacing w:before="120" w:after="0"/>
        <w:rPr>
          <w:rFonts w:ascii="Arial" w:hAnsi="Arial" w:cs="Arial"/>
          <w:b/>
          <w:bCs/>
          <w:sz w:val="36"/>
          <w:szCs w:val="36"/>
        </w:rPr>
      </w:pPr>
      <w:r w:rsidRPr="007E1787">
        <w:rPr>
          <w:rFonts w:ascii="Arial" w:hAnsi="Arial" w:cs="Arial"/>
          <w:b/>
          <w:bCs/>
          <w:sz w:val="36"/>
          <w:szCs w:val="36"/>
        </w:rPr>
        <w:lastRenderedPageBreak/>
        <w:t>Accessibility </w:t>
      </w:r>
    </w:p>
    <w:p w14:paraId="351F0EDE" w14:textId="77777777"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This survey is compatible with speech recognition software and screen readers. Alternative versions of this survey (Screen Reader Accessible and Large Print) can be found at the bottom of this page under ‘related documents’. If you have any queries about the survey and/or require this survey in hard copy or a different alternative format, please contact us and we will do our best to assist you: </w:t>
      </w:r>
    </w:p>
    <w:p w14:paraId="038A2A73" w14:textId="77777777"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 xml:space="preserve">Email: </w:t>
      </w:r>
      <w:hyperlink r:id="rId5" w:history="1">
        <w:r w:rsidRPr="007E1787">
          <w:rPr>
            <w:rFonts w:ascii="Arial" w:hAnsi="Arial" w:cs="Arial"/>
            <w:sz w:val="36"/>
            <w:szCs w:val="36"/>
          </w:rPr>
          <w:t>Freya.Keating@surreycc.gov.uk</w:t>
        </w:r>
      </w:hyperlink>
      <w:r w:rsidRPr="007E1787">
        <w:rPr>
          <w:rFonts w:ascii="Arial" w:hAnsi="Arial" w:cs="Arial"/>
          <w:sz w:val="36"/>
          <w:szCs w:val="36"/>
        </w:rPr>
        <w:t xml:space="preserve"> </w:t>
      </w:r>
    </w:p>
    <w:p w14:paraId="668B4269" w14:textId="77777777"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Telephone number: + 447976710445</w:t>
      </w:r>
    </w:p>
    <w:p w14:paraId="077F9EAC" w14:textId="3AB4B97C" w:rsidR="007E1787" w:rsidRDefault="007E1787" w:rsidP="007E1787">
      <w:pPr>
        <w:spacing w:before="120" w:after="0"/>
      </w:pPr>
      <w:r w:rsidRPr="007E1787">
        <w:rPr>
          <w:rFonts w:ascii="Arial" w:hAnsi="Arial" w:cs="Arial"/>
          <w:sz w:val="36"/>
          <w:szCs w:val="36"/>
        </w:rPr>
        <w:t xml:space="preserve">This survey complies with GDPR. If you require any further information about how we store and use the data you provide, please see our privacy </w:t>
      </w:r>
      <w:r>
        <w:rPr>
          <w:rFonts w:ascii="Arial" w:hAnsi="Arial" w:cs="Arial"/>
          <w:sz w:val="36"/>
          <w:szCs w:val="36"/>
        </w:rPr>
        <w:t xml:space="preserve">policy </w:t>
      </w:r>
      <w:r w:rsidRPr="007E1787">
        <w:rPr>
          <w:rFonts w:ascii="Arial" w:hAnsi="Arial" w:cs="Arial"/>
          <w:i/>
          <w:iCs/>
          <w:sz w:val="36"/>
          <w:szCs w:val="36"/>
        </w:rPr>
        <w:t>&lt;</w:t>
      </w:r>
      <w:r w:rsidRPr="007E1787">
        <w:rPr>
          <w:i/>
          <w:iCs/>
        </w:rPr>
        <w:t xml:space="preserve"> </w:t>
      </w:r>
      <w:r w:rsidRPr="007E1787">
        <w:rPr>
          <w:rFonts w:ascii="Arial" w:hAnsi="Arial" w:cs="Arial"/>
          <w:i/>
          <w:iCs/>
          <w:sz w:val="36"/>
          <w:szCs w:val="36"/>
        </w:rPr>
        <w:t>https://www.surreycc.gov.uk/council-and-democracy/your-privacy/our-privacy-notices/business-intelligence-and-analysis-research-service</w:t>
      </w:r>
      <w:r w:rsidRPr="007E1787">
        <w:rPr>
          <w:rFonts w:ascii="Arial" w:hAnsi="Arial" w:cs="Arial"/>
          <w:i/>
          <w:iCs/>
          <w:sz w:val="36"/>
          <w:szCs w:val="36"/>
        </w:rPr>
        <w:t>&gt;</w:t>
      </w:r>
    </w:p>
    <w:p w14:paraId="5937268B" w14:textId="67887FF9" w:rsidR="007E1787" w:rsidRDefault="007E1787" w:rsidP="007E1787">
      <w:pPr>
        <w:pStyle w:val="Default"/>
        <w:spacing w:before="120"/>
        <w:rPr>
          <w:rFonts w:eastAsia="Open Sans Light"/>
          <w:color w:val="0076AD"/>
          <w:spacing w:val="-2"/>
          <w:sz w:val="44"/>
          <w:szCs w:val="44"/>
          <w:lang w:val="en-US"/>
        </w:rPr>
      </w:pPr>
      <w:r>
        <w:rPr>
          <w:rFonts w:eastAsia="Open Sans Light"/>
          <w:color w:val="0076AD"/>
          <w:spacing w:val="-2"/>
          <w:sz w:val="44"/>
          <w:szCs w:val="44"/>
          <w:lang w:val="en-US"/>
        </w:rPr>
        <w:t>Introduction</w:t>
      </w:r>
    </w:p>
    <w:p w14:paraId="2D36B84E" w14:textId="0A2D517E" w:rsidR="007E1787" w:rsidRPr="007E1787" w:rsidRDefault="007E1787" w:rsidP="007E1787">
      <w:pPr>
        <w:pStyle w:val="Default"/>
        <w:numPr>
          <w:ilvl w:val="0"/>
          <w:numId w:val="2"/>
        </w:numPr>
        <w:spacing w:before="240"/>
        <w:rPr>
          <w:rFonts w:eastAsia="Open Sans"/>
          <w:sz w:val="36"/>
          <w:szCs w:val="36"/>
          <w:lang w:val="en-US"/>
        </w:rPr>
      </w:pPr>
      <w:r w:rsidRPr="007E1787">
        <w:rPr>
          <w:rFonts w:eastAsia="Open Sans"/>
          <w:sz w:val="36"/>
          <w:szCs w:val="36"/>
          <w:lang w:val="en-US"/>
        </w:rPr>
        <w:t>How old are your children? (Please select all age brackets that apply)</w:t>
      </w:r>
    </w:p>
    <w:p w14:paraId="59A99804"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10-14 years old</w:t>
      </w:r>
    </w:p>
    <w:p w14:paraId="632353C8"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15-16 years old</w:t>
      </w:r>
    </w:p>
    <w:p w14:paraId="2EC8D8B2" w14:textId="265085C4" w:rsidR="007E1787" w:rsidRPr="007E1787" w:rsidRDefault="007E1787" w:rsidP="007E1787">
      <w:pPr>
        <w:pStyle w:val="ListParagraph"/>
        <w:numPr>
          <w:ilvl w:val="0"/>
          <w:numId w:val="1"/>
        </w:numPr>
        <w:spacing w:before="120" w:after="120"/>
        <w:ind w:left="714" w:hanging="357"/>
        <w:rPr>
          <w:rFonts w:ascii="Arial" w:hAnsi="Arial" w:cs="Arial"/>
          <w:sz w:val="36"/>
          <w:szCs w:val="36"/>
        </w:rPr>
      </w:pPr>
      <w:r w:rsidRPr="007E1787">
        <w:rPr>
          <w:rFonts w:ascii="Arial" w:hAnsi="Arial" w:cs="Arial"/>
          <w:sz w:val="36"/>
          <w:szCs w:val="36"/>
        </w:rPr>
        <w:t>17-18 years old</w:t>
      </w:r>
    </w:p>
    <w:p w14:paraId="474242F6" w14:textId="77777777" w:rsidR="007E1787" w:rsidRDefault="007E1787" w:rsidP="007E1787">
      <w:pPr>
        <w:spacing w:before="120"/>
        <w:rPr>
          <w:rFonts w:ascii="Arial" w:eastAsia="Open Sans" w:hAnsi="Arial" w:cs="Arial"/>
          <w:sz w:val="36"/>
          <w:szCs w:val="36"/>
          <w:lang w:val="en-US"/>
        </w:rPr>
      </w:pPr>
    </w:p>
    <w:p w14:paraId="6613F620" w14:textId="614CBEB4" w:rsidR="007E1787" w:rsidRPr="007E1787" w:rsidRDefault="007E1787" w:rsidP="007E1787">
      <w:pPr>
        <w:pStyle w:val="ListParagraph"/>
        <w:numPr>
          <w:ilvl w:val="0"/>
          <w:numId w:val="2"/>
        </w:numPr>
        <w:spacing w:before="120"/>
        <w:rPr>
          <w:rFonts w:ascii="Arial" w:hAnsi="Arial" w:cs="Arial"/>
          <w:sz w:val="36"/>
          <w:szCs w:val="36"/>
        </w:rPr>
      </w:pPr>
      <w:r w:rsidRPr="007E1787">
        <w:rPr>
          <w:rFonts w:ascii="Arial" w:hAnsi="Arial" w:cs="Arial"/>
          <w:sz w:val="36"/>
          <w:szCs w:val="36"/>
        </w:rPr>
        <w:t xml:space="preserve">Which borough do you live in? </w:t>
      </w:r>
    </w:p>
    <w:p w14:paraId="30049D9E"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Elmbridge</w:t>
      </w:r>
    </w:p>
    <w:p w14:paraId="01D8FB21"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Epsom &amp; Ewell</w:t>
      </w:r>
    </w:p>
    <w:p w14:paraId="10713AB9"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lastRenderedPageBreak/>
        <w:t>Guildford</w:t>
      </w:r>
    </w:p>
    <w:p w14:paraId="4C8E7396"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Mole Valley</w:t>
      </w:r>
    </w:p>
    <w:p w14:paraId="51880662"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Reigate &amp; Banstead</w:t>
      </w:r>
    </w:p>
    <w:p w14:paraId="59EE5666"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Runnymede</w:t>
      </w:r>
    </w:p>
    <w:p w14:paraId="79924516" w14:textId="77777777" w:rsidR="007E1787" w:rsidRDefault="007E1787" w:rsidP="007E1787">
      <w:pPr>
        <w:pStyle w:val="ListParagraph"/>
        <w:numPr>
          <w:ilvl w:val="0"/>
          <w:numId w:val="1"/>
        </w:numPr>
        <w:spacing w:before="120"/>
        <w:rPr>
          <w:rFonts w:ascii="Arial" w:hAnsi="Arial" w:cs="Arial"/>
          <w:sz w:val="36"/>
          <w:szCs w:val="36"/>
        </w:rPr>
      </w:pPr>
      <w:proofErr w:type="spellStart"/>
      <w:r w:rsidRPr="007E1787">
        <w:rPr>
          <w:rFonts w:ascii="Arial" w:hAnsi="Arial" w:cs="Arial"/>
          <w:sz w:val="36"/>
          <w:szCs w:val="36"/>
        </w:rPr>
        <w:t>Spelthorne</w:t>
      </w:r>
      <w:proofErr w:type="spellEnd"/>
    </w:p>
    <w:p w14:paraId="0A9B6CFF"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Surrey Heath</w:t>
      </w:r>
    </w:p>
    <w:p w14:paraId="7D5CE78C"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Tandridge</w:t>
      </w:r>
    </w:p>
    <w:p w14:paraId="4E2D6BB3"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Waverley</w:t>
      </w:r>
    </w:p>
    <w:p w14:paraId="7209009C" w14:textId="77777777" w:rsidR="007E1787" w:rsidRDefault="007E1787" w:rsidP="007E1787">
      <w:pPr>
        <w:pStyle w:val="ListParagraph"/>
        <w:numPr>
          <w:ilvl w:val="0"/>
          <w:numId w:val="1"/>
        </w:numPr>
        <w:spacing w:before="120"/>
        <w:rPr>
          <w:rFonts w:ascii="Arial" w:hAnsi="Arial" w:cs="Arial"/>
          <w:sz w:val="36"/>
          <w:szCs w:val="36"/>
        </w:rPr>
      </w:pPr>
      <w:proofErr w:type="spellStart"/>
      <w:r w:rsidRPr="007E1787">
        <w:rPr>
          <w:rFonts w:ascii="Arial" w:hAnsi="Arial" w:cs="Arial"/>
          <w:sz w:val="36"/>
          <w:szCs w:val="36"/>
        </w:rPr>
        <w:t>Woking</w:t>
      </w:r>
      <w:proofErr w:type="spellEnd"/>
    </w:p>
    <w:p w14:paraId="12A210B7" w14:textId="738936D2"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Prefer not to say</w:t>
      </w:r>
    </w:p>
    <w:p w14:paraId="0A4653AE" w14:textId="77777777" w:rsidR="007E1787" w:rsidRDefault="007E1787" w:rsidP="007E1787">
      <w:pPr>
        <w:rPr>
          <w:rFonts w:cstheme="minorHAnsi"/>
          <w:b/>
          <w:bCs/>
          <w:color w:val="000000" w:themeColor="text1"/>
          <w:u w:val="single"/>
        </w:rPr>
      </w:pPr>
    </w:p>
    <w:p w14:paraId="6E67F44D" w14:textId="5E695748" w:rsidR="007E1787" w:rsidRPr="007E1787" w:rsidRDefault="007E1787" w:rsidP="007E1787">
      <w:pPr>
        <w:rPr>
          <w:rFonts w:ascii="Arial" w:eastAsia="Open Sans Light" w:hAnsi="Arial" w:cs="Arial"/>
          <w:color w:val="0076AD"/>
          <w:spacing w:val="-2"/>
          <w:sz w:val="44"/>
          <w:szCs w:val="44"/>
          <w:lang w:val="en-US"/>
        </w:rPr>
      </w:pPr>
      <w:r w:rsidRPr="007E1787">
        <w:rPr>
          <w:rFonts w:ascii="Arial" w:eastAsia="Open Sans Light" w:hAnsi="Arial" w:cs="Arial"/>
          <w:color w:val="0076AD"/>
          <w:spacing w:val="-2"/>
          <w:sz w:val="44"/>
          <w:szCs w:val="44"/>
          <w:lang w:val="en-US"/>
        </w:rPr>
        <w:t>Young people’s mental health and wellbeing:</w:t>
      </w:r>
    </w:p>
    <w:p w14:paraId="2514142D" w14:textId="00813067" w:rsidR="007E1787" w:rsidRPr="007E1787" w:rsidRDefault="007E1787" w:rsidP="007E1787">
      <w:pPr>
        <w:pStyle w:val="ListParagraph"/>
        <w:numPr>
          <w:ilvl w:val="0"/>
          <w:numId w:val="2"/>
        </w:numPr>
        <w:rPr>
          <w:rFonts w:ascii="Arial" w:hAnsi="Arial" w:cs="Arial"/>
          <w:sz w:val="36"/>
          <w:szCs w:val="36"/>
        </w:rPr>
      </w:pPr>
      <w:r w:rsidRPr="007E1787">
        <w:rPr>
          <w:rFonts w:ascii="Arial" w:hAnsi="Arial" w:cs="Arial"/>
          <w:sz w:val="36"/>
          <w:szCs w:val="36"/>
        </w:rPr>
        <w:t>How would rate the overall support and service provision for children and young people’s emotional wellbeing and mental health</w:t>
      </w:r>
      <w:r w:rsidRPr="007E1787" w:rsidDel="0084097A">
        <w:rPr>
          <w:rFonts w:ascii="Arial" w:hAnsi="Arial" w:cs="Arial"/>
          <w:sz w:val="36"/>
          <w:szCs w:val="36"/>
        </w:rPr>
        <w:t xml:space="preserve"> </w:t>
      </w:r>
      <w:r w:rsidRPr="007E1787">
        <w:rPr>
          <w:rFonts w:ascii="Arial" w:hAnsi="Arial" w:cs="Arial"/>
          <w:sz w:val="36"/>
          <w:szCs w:val="36"/>
        </w:rPr>
        <w:t>in Surrey?</w:t>
      </w:r>
    </w:p>
    <w:p w14:paraId="542BAA88"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Very good</w:t>
      </w:r>
    </w:p>
    <w:p w14:paraId="12393D32"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Good</w:t>
      </w:r>
    </w:p>
    <w:p w14:paraId="14D43DDC"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Okay</w:t>
      </w:r>
    </w:p>
    <w:p w14:paraId="3AEA032B"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Poor</w:t>
      </w:r>
    </w:p>
    <w:p w14:paraId="2FED1022" w14:textId="3E885340"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Very poor</w:t>
      </w:r>
    </w:p>
    <w:p w14:paraId="0EEE94CC" w14:textId="77777777" w:rsidR="007E1787" w:rsidRPr="007E1787" w:rsidRDefault="007E1787" w:rsidP="007E1787">
      <w:pPr>
        <w:pStyle w:val="ListParagraph"/>
        <w:spacing w:before="120"/>
        <w:ind w:left="720"/>
        <w:rPr>
          <w:rFonts w:ascii="Arial" w:hAnsi="Arial" w:cs="Arial"/>
          <w:sz w:val="36"/>
          <w:szCs w:val="36"/>
        </w:rPr>
      </w:pPr>
    </w:p>
    <w:p w14:paraId="3490A50B" w14:textId="43A5B9F8" w:rsidR="007E1787" w:rsidRPr="007E1787" w:rsidRDefault="007E1787" w:rsidP="007E1787">
      <w:pPr>
        <w:pStyle w:val="ListParagraph"/>
        <w:numPr>
          <w:ilvl w:val="0"/>
          <w:numId w:val="2"/>
        </w:numPr>
        <w:rPr>
          <w:rFonts w:ascii="Arial" w:hAnsi="Arial" w:cs="Arial"/>
          <w:sz w:val="36"/>
          <w:szCs w:val="36"/>
        </w:rPr>
      </w:pPr>
      <w:r w:rsidRPr="007E1787">
        <w:rPr>
          <w:rFonts w:ascii="Arial" w:hAnsi="Arial" w:cs="Arial"/>
          <w:sz w:val="36"/>
          <w:szCs w:val="36"/>
        </w:rPr>
        <w:t>How often have you felt worried or concerned about your child’s emotional wellbeing or mental health over the last 12 months?</w:t>
      </w:r>
    </w:p>
    <w:p w14:paraId="7B60E6A9"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Always</w:t>
      </w:r>
    </w:p>
    <w:p w14:paraId="104CB758"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Often</w:t>
      </w:r>
    </w:p>
    <w:p w14:paraId="4B1D0AE8"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Sometimes</w:t>
      </w:r>
    </w:p>
    <w:p w14:paraId="3311E343"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lastRenderedPageBreak/>
        <w:t>Rarely</w:t>
      </w:r>
    </w:p>
    <w:p w14:paraId="40E60DC3" w14:textId="50485316"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Never</w:t>
      </w:r>
    </w:p>
    <w:p w14:paraId="01A8535B" w14:textId="77777777" w:rsidR="007E1787" w:rsidRPr="007E1787" w:rsidRDefault="007E1787" w:rsidP="007E1787">
      <w:pPr>
        <w:pStyle w:val="ListParagraph"/>
        <w:spacing w:before="120"/>
        <w:ind w:left="720"/>
        <w:rPr>
          <w:rFonts w:ascii="Arial" w:hAnsi="Arial" w:cs="Arial"/>
          <w:sz w:val="36"/>
          <w:szCs w:val="36"/>
        </w:rPr>
      </w:pPr>
    </w:p>
    <w:p w14:paraId="54AAD2F2" w14:textId="0205B6B8" w:rsidR="007E1787" w:rsidRPr="007E1787" w:rsidRDefault="007E1787" w:rsidP="007E1787">
      <w:pPr>
        <w:pStyle w:val="ListParagraph"/>
        <w:numPr>
          <w:ilvl w:val="0"/>
          <w:numId w:val="2"/>
        </w:numPr>
        <w:rPr>
          <w:rFonts w:ascii="Arial" w:hAnsi="Arial" w:cs="Arial"/>
          <w:sz w:val="36"/>
          <w:szCs w:val="36"/>
        </w:rPr>
      </w:pPr>
      <w:r w:rsidRPr="007E1787">
        <w:rPr>
          <w:rFonts w:ascii="Arial" w:hAnsi="Arial" w:cs="Arial"/>
          <w:sz w:val="36"/>
          <w:szCs w:val="36"/>
        </w:rPr>
        <w:t>To the best of your knowledge, has your child needed emotional wellbeing or mental health support in the last 12 months? This could be any support service in Surrey or outside of Surrey, in person or virtual e.g., support through Mindworks, counselling, text services or helplines, speaking with family/friends/teachers and so on.</w:t>
      </w:r>
    </w:p>
    <w:p w14:paraId="61DB725E"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Yes</w:t>
      </w:r>
    </w:p>
    <w:p w14:paraId="4865A0F0"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No</w:t>
      </w:r>
    </w:p>
    <w:p w14:paraId="2D2D26E7"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I don’t know</w:t>
      </w:r>
    </w:p>
    <w:p w14:paraId="1769348C" w14:textId="383A3AF8"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Prefer not to say</w:t>
      </w:r>
    </w:p>
    <w:p w14:paraId="2CF507C6" w14:textId="77777777" w:rsidR="007E1787" w:rsidRPr="007E1787" w:rsidRDefault="007E1787" w:rsidP="007E1787">
      <w:pPr>
        <w:pStyle w:val="ListParagraph"/>
        <w:spacing w:before="120"/>
        <w:ind w:left="720"/>
        <w:rPr>
          <w:rFonts w:ascii="Arial" w:hAnsi="Arial" w:cs="Arial"/>
          <w:sz w:val="36"/>
          <w:szCs w:val="36"/>
        </w:rPr>
      </w:pPr>
    </w:p>
    <w:p w14:paraId="3A11A704" w14:textId="6A95CDB3" w:rsidR="007E1787" w:rsidRPr="007E1787" w:rsidRDefault="007E1787" w:rsidP="007E1787">
      <w:pPr>
        <w:pStyle w:val="ListParagraph"/>
        <w:numPr>
          <w:ilvl w:val="0"/>
          <w:numId w:val="2"/>
        </w:numPr>
        <w:rPr>
          <w:rFonts w:ascii="Arial" w:hAnsi="Arial" w:cs="Arial"/>
          <w:sz w:val="36"/>
          <w:szCs w:val="36"/>
        </w:rPr>
      </w:pPr>
      <w:r w:rsidRPr="007E1787">
        <w:rPr>
          <w:rFonts w:ascii="Arial" w:hAnsi="Arial" w:cs="Arial"/>
          <w:sz w:val="36"/>
          <w:szCs w:val="36"/>
        </w:rPr>
        <w:t xml:space="preserve">If you are concerned about your child’s emotional wellbeing or mental health, where do you typically go for support? </w:t>
      </w:r>
    </w:p>
    <w:p w14:paraId="39124E14"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School and/or SENCO</w:t>
      </w:r>
    </w:p>
    <w:p w14:paraId="6FCC6C26"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G</w:t>
      </w:r>
      <w:r>
        <w:rPr>
          <w:rFonts w:ascii="Arial" w:hAnsi="Arial" w:cs="Arial"/>
          <w:sz w:val="36"/>
          <w:szCs w:val="36"/>
        </w:rPr>
        <w:t>P</w:t>
      </w:r>
    </w:p>
    <w:p w14:paraId="1F1ECD39"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Mindworks (formally CAMHS)</w:t>
      </w:r>
    </w:p>
    <w:p w14:paraId="6E1CA8CA"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 xml:space="preserve">A drop-in </w:t>
      </w:r>
      <w:proofErr w:type="spellStart"/>
      <w:r w:rsidRPr="007E1787">
        <w:rPr>
          <w:rFonts w:ascii="Arial" w:hAnsi="Arial" w:cs="Arial"/>
          <w:sz w:val="36"/>
          <w:szCs w:val="36"/>
        </w:rPr>
        <w:t>centre</w:t>
      </w:r>
      <w:proofErr w:type="spellEnd"/>
      <w:r w:rsidRPr="007E1787">
        <w:rPr>
          <w:rFonts w:ascii="Arial" w:hAnsi="Arial" w:cs="Arial"/>
          <w:sz w:val="36"/>
          <w:szCs w:val="36"/>
        </w:rPr>
        <w:t xml:space="preserve"> or helpline</w:t>
      </w:r>
    </w:p>
    <w:p w14:paraId="127254DE"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Online information and advice (please specify)</w:t>
      </w:r>
    </w:p>
    <w:p w14:paraId="778E3796"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Family/friends</w:t>
      </w:r>
    </w:p>
    <w:p w14:paraId="6770273C" w14:textId="52493E2F"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Other</w:t>
      </w:r>
    </w:p>
    <w:p w14:paraId="5C1CD29E" w14:textId="77777777" w:rsidR="007E1787" w:rsidRPr="007E1787" w:rsidRDefault="007E1787" w:rsidP="007E1787">
      <w:pPr>
        <w:pStyle w:val="ListParagraph"/>
        <w:spacing w:before="240"/>
        <w:ind w:left="720"/>
        <w:rPr>
          <w:rFonts w:ascii="Arial" w:hAnsi="Arial" w:cs="Arial"/>
          <w:bCs/>
          <w:sz w:val="36"/>
          <w:szCs w:val="36"/>
        </w:rPr>
      </w:pPr>
      <w:r w:rsidRPr="008E521D">
        <w:rPr>
          <w:noProof/>
        </w:rPr>
        <mc:AlternateContent>
          <mc:Choice Requires="wps">
            <w:drawing>
              <wp:anchor distT="0" distB="0" distL="114300" distR="114300" simplePos="0" relativeHeight="251659264" behindDoc="0" locked="0" layoutInCell="1" allowOverlap="1" wp14:anchorId="58C8DDF9" wp14:editId="2CF88CD9">
                <wp:simplePos x="0" y="0"/>
                <wp:positionH relativeFrom="margin">
                  <wp:align>right</wp:align>
                </wp:positionH>
                <wp:positionV relativeFrom="paragraph">
                  <wp:posOffset>564217</wp:posOffset>
                </wp:positionV>
                <wp:extent cx="5314950" cy="330200"/>
                <wp:effectExtent l="0" t="0" r="19050" b="12700"/>
                <wp:wrapSquare wrapText="bothSides"/>
                <wp:docPr id="39" name="Rectangle 39"/>
                <wp:cNvGraphicFramePr/>
                <a:graphic xmlns:a="http://schemas.openxmlformats.org/drawingml/2006/main">
                  <a:graphicData uri="http://schemas.microsoft.com/office/word/2010/wordprocessingShape">
                    <wps:wsp>
                      <wps:cNvSpPr/>
                      <wps:spPr>
                        <a:xfrm>
                          <a:off x="0" y="0"/>
                          <a:ext cx="5314950" cy="3302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1927B" id="Rectangle 39" o:spid="_x0000_s1026" style="position:absolute;margin-left:367.3pt;margin-top:44.45pt;width:418.5pt;height: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" fillcolor="white [3212]" strokecolor="#1f3763 [1604]" strokeweight=".25pt">
                <w10:wrap type="square" anchorx="margin"/>
              </v:rect>
            </w:pict>
          </mc:Fallback>
        </mc:AlternateContent>
      </w:r>
      <w:r w:rsidRPr="007E1787">
        <w:rPr>
          <w:rFonts w:ascii="Arial" w:hAnsi="Arial" w:cs="Arial"/>
          <w:bCs/>
          <w:sz w:val="36"/>
          <w:szCs w:val="36"/>
        </w:rPr>
        <w:t xml:space="preserve">If other, please give more information: </w:t>
      </w:r>
    </w:p>
    <w:p w14:paraId="5EE36DC2" w14:textId="77777777" w:rsidR="007E1787" w:rsidRPr="007E1787" w:rsidRDefault="007E1787" w:rsidP="007E1787">
      <w:pPr>
        <w:spacing w:before="120"/>
        <w:ind w:left="360"/>
        <w:rPr>
          <w:rFonts w:ascii="Arial" w:hAnsi="Arial" w:cs="Arial"/>
          <w:sz w:val="36"/>
          <w:szCs w:val="36"/>
        </w:rPr>
      </w:pPr>
    </w:p>
    <w:p w14:paraId="549E1CB6" w14:textId="77777777" w:rsidR="007E1787" w:rsidRPr="007E1787" w:rsidRDefault="007E1787" w:rsidP="007E1787">
      <w:pPr>
        <w:rPr>
          <w:rFonts w:ascii="Arial" w:eastAsia="Open Sans Light" w:hAnsi="Arial" w:cs="Arial"/>
          <w:color w:val="0076AD"/>
          <w:spacing w:val="-2"/>
          <w:sz w:val="44"/>
          <w:szCs w:val="44"/>
          <w:lang w:val="en-US"/>
        </w:rPr>
      </w:pPr>
      <w:r w:rsidRPr="007E1787">
        <w:rPr>
          <w:rFonts w:ascii="Arial" w:eastAsia="Open Sans Light" w:hAnsi="Arial" w:cs="Arial"/>
          <w:color w:val="0076AD"/>
          <w:spacing w:val="-2"/>
          <w:sz w:val="44"/>
          <w:szCs w:val="44"/>
          <w:lang w:val="en-US"/>
        </w:rPr>
        <w:lastRenderedPageBreak/>
        <w:t>CYP Havens:</w:t>
      </w:r>
    </w:p>
    <w:p w14:paraId="50C04BE1" w14:textId="77777777" w:rsidR="007E1787" w:rsidRPr="007E1787" w:rsidRDefault="007E1787" w:rsidP="007E1787">
      <w:pPr>
        <w:spacing w:before="120" w:after="0"/>
        <w:rPr>
          <w:rFonts w:ascii="Arial" w:hAnsi="Arial" w:cs="Arial"/>
          <w:bCs/>
          <w:sz w:val="36"/>
          <w:szCs w:val="36"/>
        </w:rPr>
      </w:pPr>
      <w:bookmarkStart w:id="0" w:name="_Hlk126670988"/>
      <w:r w:rsidRPr="007E1787">
        <w:rPr>
          <w:rFonts w:ascii="Arial" w:hAnsi="Arial" w:cs="Arial"/>
          <w:bCs/>
          <w:sz w:val="36"/>
          <w:szCs w:val="36"/>
        </w:rPr>
        <w:t>The CYP Havens are now open in </w:t>
      </w:r>
      <w:hyperlink r:id="rId6" w:history="1">
        <w:r w:rsidRPr="007E1787">
          <w:rPr>
            <w:rFonts w:ascii="Arial" w:hAnsi="Arial" w:cs="Arial"/>
            <w:bCs/>
            <w:sz w:val="36"/>
            <w:szCs w:val="36"/>
          </w:rPr>
          <w:t>Epsom</w:t>
        </w:r>
      </w:hyperlink>
      <w:r w:rsidRPr="007E1787">
        <w:rPr>
          <w:rFonts w:ascii="Arial" w:hAnsi="Arial" w:cs="Arial"/>
          <w:bCs/>
          <w:sz w:val="36"/>
          <w:szCs w:val="36"/>
        </w:rPr>
        <w:t> and </w:t>
      </w:r>
      <w:hyperlink r:id="rId7" w:history="1">
        <w:r w:rsidRPr="007E1787">
          <w:rPr>
            <w:rFonts w:ascii="Arial" w:hAnsi="Arial" w:cs="Arial"/>
            <w:bCs/>
            <w:sz w:val="36"/>
            <w:szCs w:val="36"/>
          </w:rPr>
          <w:t>Guildford</w:t>
        </w:r>
      </w:hyperlink>
      <w:r w:rsidRPr="007E1787">
        <w:rPr>
          <w:rFonts w:ascii="Arial" w:hAnsi="Arial" w:cs="Arial"/>
          <w:bCs/>
          <w:sz w:val="36"/>
          <w:szCs w:val="36"/>
        </w:rPr>
        <w:t xml:space="preserve">. These provide a regular confidential, friendly, and supportive space to talk about your worries and mental health. </w:t>
      </w:r>
    </w:p>
    <w:p w14:paraId="7C2BE7CD" w14:textId="77777777" w:rsidR="007E1787" w:rsidRPr="007E1787" w:rsidRDefault="007E1787" w:rsidP="007E1787">
      <w:pPr>
        <w:spacing w:before="120" w:after="0"/>
        <w:rPr>
          <w:rFonts w:ascii="Arial" w:hAnsi="Arial" w:cs="Arial"/>
          <w:bCs/>
          <w:sz w:val="36"/>
          <w:szCs w:val="36"/>
        </w:rPr>
      </w:pPr>
      <w:r w:rsidRPr="007E1787">
        <w:rPr>
          <w:rFonts w:ascii="Arial" w:hAnsi="Arial" w:cs="Arial"/>
          <w:bCs/>
          <w:sz w:val="36"/>
          <w:szCs w:val="36"/>
        </w:rPr>
        <w:t>Epsom is open Tuesday from 3:30pm – 7.00pm and Thursday from 3:30pm – 7.00pm and Guildford is open Monday from 3:30pm – 7:00pm and Wednesday from 3.30pm – 7:00pm.</w:t>
      </w:r>
    </w:p>
    <w:bookmarkEnd w:id="0"/>
    <w:p w14:paraId="3B68A759" w14:textId="4C319F14" w:rsidR="007E1787" w:rsidRPr="007E1787" w:rsidRDefault="007E1787" w:rsidP="007E1787">
      <w:pPr>
        <w:spacing w:before="120" w:after="120"/>
        <w:rPr>
          <w:rFonts w:ascii="Arial" w:hAnsi="Arial" w:cs="Arial"/>
          <w:bCs/>
          <w:sz w:val="36"/>
          <w:szCs w:val="36"/>
        </w:rPr>
      </w:pPr>
      <w:r w:rsidRPr="007E1787">
        <w:rPr>
          <w:rFonts w:ascii="Arial" w:hAnsi="Arial" w:cs="Arial"/>
          <w:bCs/>
          <w:sz w:val="36"/>
          <w:szCs w:val="36"/>
        </w:rPr>
        <w:t xml:space="preserve">To find out more about CYP Havens, including our support line and drop-in centre locations and opening times, </w:t>
      </w:r>
      <w:r w:rsidRPr="007E1787">
        <w:rPr>
          <w:rFonts w:ascii="Arial" w:hAnsi="Arial" w:cs="Arial"/>
          <w:sz w:val="36"/>
          <w:szCs w:val="36"/>
        </w:rPr>
        <w:t>please visit</w:t>
      </w:r>
      <w:r>
        <w:rPr>
          <w:rFonts w:ascii="Arial" w:hAnsi="Arial" w:cs="Arial"/>
          <w:sz w:val="36"/>
          <w:szCs w:val="36"/>
        </w:rPr>
        <w:t xml:space="preserve"> </w:t>
      </w:r>
      <w:r w:rsidRPr="007E1787">
        <w:rPr>
          <w:rFonts w:ascii="Arial" w:hAnsi="Arial" w:cs="Arial"/>
          <w:i/>
          <w:iCs/>
          <w:sz w:val="36"/>
          <w:szCs w:val="36"/>
        </w:rPr>
        <w:t>&lt;</w:t>
      </w:r>
      <w:r w:rsidRPr="007E1787">
        <w:rPr>
          <w:i/>
          <w:iCs/>
        </w:rPr>
        <w:t xml:space="preserve"> </w:t>
      </w:r>
      <w:r w:rsidRPr="007E1787">
        <w:rPr>
          <w:rFonts w:ascii="Arial" w:hAnsi="Arial" w:cs="Arial"/>
          <w:i/>
          <w:iCs/>
          <w:sz w:val="36"/>
          <w:szCs w:val="36"/>
        </w:rPr>
        <w:t>https://www.cyphaven.net/&gt;</w:t>
      </w:r>
      <w:r w:rsidRPr="007E1787">
        <w:rPr>
          <w:rFonts w:ascii="Arial" w:hAnsi="Arial" w:cs="Arial"/>
          <w:bCs/>
          <w:sz w:val="36"/>
          <w:szCs w:val="36"/>
        </w:rPr>
        <w:t xml:space="preserve"> </w:t>
      </w:r>
    </w:p>
    <w:p w14:paraId="38E8CF2F" w14:textId="7DE23041" w:rsidR="007E1787" w:rsidRPr="007E1787" w:rsidRDefault="007E1787" w:rsidP="007E1787">
      <w:pPr>
        <w:pStyle w:val="ListParagraph"/>
        <w:numPr>
          <w:ilvl w:val="0"/>
          <w:numId w:val="2"/>
        </w:numPr>
        <w:spacing w:before="480"/>
        <w:ind w:left="714" w:hanging="357"/>
        <w:rPr>
          <w:rFonts w:ascii="Arial" w:hAnsi="Arial" w:cs="Arial"/>
          <w:bCs/>
          <w:sz w:val="36"/>
          <w:szCs w:val="36"/>
        </w:rPr>
      </w:pPr>
      <w:r w:rsidRPr="007E1787">
        <w:rPr>
          <w:rFonts w:ascii="Arial" w:hAnsi="Arial" w:cs="Arial"/>
          <w:bCs/>
          <w:sz w:val="36"/>
          <w:szCs w:val="36"/>
        </w:rPr>
        <w:t>Have you heard of CYP Havens and the mental health support they provide to young people in Surrey before now?</w:t>
      </w:r>
    </w:p>
    <w:p w14:paraId="75BB8343"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Yes</w:t>
      </w:r>
    </w:p>
    <w:p w14:paraId="6E7F8427" w14:textId="77777777"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bCs/>
          <w:sz w:val="36"/>
          <w:szCs w:val="36"/>
        </w:rPr>
        <w:t>No</w:t>
      </w:r>
    </w:p>
    <w:p w14:paraId="1CECE8FC" w14:textId="6F5F6D23"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bCs/>
          <w:sz w:val="36"/>
          <w:szCs w:val="36"/>
        </w:rPr>
        <w:t>Not sure</w:t>
      </w:r>
    </w:p>
    <w:p w14:paraId="3AEAD9CA" w14:textId="77777777" w:rsidR="007E1787" w:rsidRPr="007E1787" w:rsidRDefault="007E1787" w:rsidP="007E1787">
      <w:pPr>
        <w:pStyle w:val="ListParagraph"/>
        <w:spacing w:before="120"/>
        <w:ind w:left="720"/>
        <w:rPr>
          <w:rFonts w:ascii="Arial" w:hAnsi="Arial" w:cs="Arial"/>
          <w:sz w:val="36"/>
          <w:szCs w:val="36"/>
        </w:rPr>
      </w:pPr>
    </w:p>
    <w:p w14:paraId="3400052F" w14:textId="0D8DA76E" w:rsidR="007E1787" w:rsidRPr="007E1787" w:rsidRDefault="007E1787" w:rsidP="007E1787">
      <w:pPr>
        <w:pStyle w:val="ListParagraph"/>
        <w:numPr>
          <w:ilvl w:val="0"/>
          <w:numId w:val="2"/>
        </w:numPr>
        <w:rPr>
          <w:rFonts w:ascii="Arial" w:hAnsi="Arial" w:cs="Arial"/>
          <w:bCs/>
          <w:sz w:val="36"/>
          <w:szCs w:val="36"/>
        </w:rPr>
      </w:pPr>
      <w:r w:rsidRPr="008E521D">
        <w:rPr>
          <w:noProof/>
        </w:rPr>
        <mc:AlternateContent>
          <mc:Choice Requires="wps">
            <w:drawing>
              <wp:anchor distT="0" distB="0" distL="114300" distR="114300" simplePos="0" relativeHeight="251667456" behindDoc="0" locked="0" layoutInCell="1" allowOverlap="1" wp14:anchorId="1B43A53E" wp14:editId="408DEF5E">
                <wp:simplePos x="0" y="0"/>
                <wp:positionH relativeFrom="margin">
                  <wp:align>center</wp:align>
                </wp:positionH>
                <wp:positionV relativeFrom="paragraph">
                  <wp:posOffset>737870</wp:posOffset>
                </wp:positionV>
                <wp:extent cx="5314950" cy="1837055"/>
                <wp:effectExtent l="0" t="0" r="19050" b="10795"/>
                <wp:wrapSquare wrapText="bothSides"/>
                <wp:docPr id="4" name="Rectangle 4"/>
                <wp:cNvGraphicFramePr/>
                <a:graphic xmlns:a="http://schemas.openxmlformats.org/drawingml/2006/main">
                  <a:graphicData uri="http://schemas.microsoft.com/office/word/2010/wordprocessingShape">
                    <wps:wsp>
                      <wps:cNvSpPr/>
                      <wps:spPr>
                        <a:xfrm>
                          <a:off x="0" y="0"/>
                          <a:ext cx="5314950" cy="183705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412C" id="Rectangle 4" o:spid="_x0000_s1026" style="position:absolute;margin-left:0;margin-top:58.1pt;width:418.5pt;height:144.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" fillcolor="white [3212]" strokecolor="#1f3763 [1604]" strokeweight=".25pt">
                <w10:wrap type="square" anchorx="margin"/>
              </v:rect>
            </w:pict>
          </mc:Fallback>
        </mc:AlternateContent>
      </w:r>
      <w:r w:rsidRPr="007E1787">
        <w:rPr>
          <w:rFonts w:ascii="Arial" w:hAnsi="Arial" w:cs="Arial"/>
          <w:bCs/>
          <w:sz w:val="36"/>
          <w:szCs w:val="36"/>
        </w:rPr>
        <w:t xml:space="preserve"> If yes, do you know what support, services and/or resources CYP Havens offer?</w:t>
      </w:r>
    </w:p>
    <w:p w14:paraId="71E15BB5" w14:textId="5E0FD618" w:rsidR="007E1787" w:rsidRPr="007E1787" w:rsidRDefault="007E1787" w:rsidP="007E1787">
      <w:pPr>
        <w:pStyle w:val="ListParagraph"/>
        <w:numPr>
          <w:ilvl w:val="0"/>
          <w:numId w:val="2"/>
        </w:numPr>
        <w:rPr>
          <w:rFonts w:ascii="Arial" w:hAnsi="Arial" w:cs="Arial"/>
          <w:bCs/>
          <w:sz w:val="36"/>
          <w:szCs w:val="36"/>
        </w:rPr>
      </w:pPr>
      <w:r w:rsidRPr="007E1787">
        <w:rPr>
          <w:rFonts w:ascii="Arial" w:hAnsi="Arial" w:cs="Arial"/>
          <w:bCs/>
          <w:sz w:val="36"/>
          <w:szCs w:val="36"/>
        </w:rPr>
        <w:lastRenderedPageBreak/>
        <w:t xml:space="preserve">Do any of the following factors prevent your child from accessing a CYP Haven? (Please select all that apply) </w:t>
      </w:r>
    </w:p>
    <w:p w14:paraId="6B9E085A" w14:textId="77777777"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bCs/>
          <w:sz w:val="36"/>
          <w:szCs w:val="36"/>
        </w:rPr>
        <w:t xml:space="preserve">I do not feel this service would be suitable for my child </w:t>
      </w:r>
    </w:p>
    <w:p w14:paraId="6AD5D710" w14:textId="77777777"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bCs/>
          <w:sz w:val="36"/>
          <w:szCs w:val="36"/>
        </w:rPr>
        <w:t>CYP Havens are located too far away from us</w:t>
      </w:r>
    </w:p>
    <w:p w14:paraId="330B318C" w14:textId="77777777"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bCs/>
          <w:sz w:val="36"/>
          <w:szCs w:val="36"/>
        </w:rPr>
        <w:t>The opening hours do not suit us</w:t>
      </w:r>
    </w:p>
    <w:p w14:paraId="1D0E7BAB" w14:textId="77777777"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bCs/>
          <w:sz w:val="36"/>
          <w:szCs w:val="36"/>
        </w:rPr>
        <w:t>There are better services available</w:t>
      </w:r>
    </w:p>
    <w:p w14:paraId="43CB0CFF" w14:textId="1EB2E011"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bCs/>
          <w:sz w:val="36"/>
          <w:szCs w:val="36"/>
        </w:rPr>
        <w:t>None of the above</w:t>
      </w:r>
    </w:p>
    <w:p w14:paraId="4F4ABB86" w14:textId="67CFBA51" w:rsidR="007E1787" w:rsidRPr="007E1787" w:rsidRDefault="007E1787" w:rsidP="007E1787">
      <w:pPr>
        <w:pStyle w:val="ListParagraph"/>
        <w:numPr>
          <w:ilvl w:val="0"/>
          <w:numId w:val="1"/>
        </w:numPr>
        <w:spacing w:before="120"/>
        <w:rPr>
          <w:rFonts w:ascii="Arial" w:hAnsi="Arial" w:cs="Arial"/>
          <w:sz w:val="36"/>
          <w:szCs w:val="36"/>
        </w:rPr>
      </w:pPr>
      <w:r>
        <w:rPr>
          <w:rFonts w:ascii="Arial" w:hAnsi="Arial" w:cs="Arial"/>
          <w:bCs/>
          <w:sz w:val="36"/>
          <w:szCs w:val="36"/>
        </w:rPr>
        <w:t>Other</w:t>
      </w:r>
    </w:p>
    <w:p w14:paraId="540FBC98" w14:textId="631E3B71" w:rsidR="007E1787" w:rsidRPr="00776D62" w:rsidRDefault="007E1787" w:rsidP="007E1787">
      <w:pPr>
        <w:spacing w:before="240"/>
        <w:ind w:left="360"/>
        <w:rPr>
          <w:rFonts w:ascii="Arial" w:hAnsi="Arial" w:cs="Arial"/>
          <w:bCs/>
          <w:sz w:val="36"/>
          <w:szCs w:val="36"/>
        </w:rPr>
      </w:pPr>
      <w:r w:rsidRPr="008E521D">
        <w:rPr>
          <w:noProof/>
        </w:rPr>
        <mc:AlternateContent>
          <mc:Choice Requires="wps">
            <w:drawing>
              <wp:anchor distT="0" distB="0" distL="114300" distR="114300" simplePos="0" relativeHeight="251661312" behindDoc="0" locked="0" layoutInCell="1" allowOverlap="1" wp14:anchorId="7AC2FC44" wp14:editId="0B9CC4C0">
                <wp:simplePos x="0" y="0"/>
                <wp:positionH relativeFrom="margin">
                  <wp:align>right</wp:align>
                </wp:positionH>
                <wp:positionV relativeFrom="paragraph">
                  <wp:posOffset>564217</wp:posOffset>
                </wp:positionV>
                <wp:extent cx="5314950" cy="330200"/>
                <wp:effectExtent l="0" t="0" r="19050" b="12700"/>
                <wp:wrapSquare wrapText="bothSides"/>
                <wp:docPr id="1" name="Rectangle 1"/>
                <wp:cNvGraphicFramePr/>
                <a:graphic xmlns:a="http://schemas.openxmlformats.org/drawingml/2006/main">
                  <a:graphicData uri="http://schemas.microsoft.com/office/word/2010/wordprocessingShape">
                    <wps:wsp>
                      <wps:cNvSpPr/>
                      <wps:spPr>
                        <a:xfrm>
                          <a:off x="0" y="0"/>
                          <a:ext cx="5314950" cy="3302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E5727" id="Rectangle 1" o:spid="_x0000_s1026" style="position:absolute;margin-left:367.3pt;margin-top:44.45pt;width:418.5pt;height: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" fillcolor="white [3212]" strokecolor="#1f3763 [1604]" strokeweight=".25pt">
                <w10:wrap type="square" anchorx="margin"/>
              </v:rect>
            </w:pict>
          </mc:Fallback>
        </mc:AlternateContent>
      </w:r>
      <w:r w:rsidRPr="00776D62">
        <w:rPr>
          <w:rFonts w:ascii="Arial" w:hAnsi="Arial" w:cs="Arial"/>
          <w:bCs/>
          <w:sz w:val="36"/>
          <w:szCs w:val="36"/>
        </w:rPr>
        <w:t xml:space="preserve">If other, please give more information: </w:t>
      </w:r>
    </w:p>
    <w:p w14:paraId="229C7BF9" w14:textId="46717ED5" w:rsidR="007E1787" w:rsidRPr="00776D62" w:rsidRDefault="007E1787" w:rsidP="007E1787">
      <w:pPr>
        <w:spacing w:before="240"/>
        <w:ind w:left="360"/>
        <w:rPr>
          <w:rFonts w:ascii="Arial" w:hAnsi="Arial" w:cs="Arial"/>
          <w:bCs/>
          <w:sz w:val="36"/>
          <w:szCs w:val="36"/>
        </w:rPr>
      </w:pPr>
      <w:r>
        <w:rPr>
          <w:rFonts w:ascii="Arial" w:hAnsi="Arial" w:cs="Arial"/>
          <w:bCs/>
          <w:sz w:val="36"/>
          <w:szCs w:val="36"/>
        </w:rPr>
        <w:t>Please explain your answer</w:t>
      </w:r>
      <w:r w:rsidRPr="00776D62">
        <w:rPr>
          <w:rFonts w:ascii="Arial" w:hAnsi="Arial" w:cs="Arial"/>
          <w:bCs/>
          <w:sz w:val="36"/>
          <w:szCs w:val="36"/>
        </w:rPr>
        <w:t xml:space="preserve">: </w:t>
      </w:r>
    </w:p>
    <w:p w14:paraId="7625D432" w14:textId="459F3891" w:rsidR="007E1787" w:rsidRDefault="007E1787" w:rsidP="007E1787">
      <w:pPr>
        <w:rPr>
          <w:rFonts w:cstheme="minorHAnsi"/>
          <w:b/>
          <w:bCs/>
        </w:rPr>
      </w:pPr>
      <w:r w:rsidRPr="008E521D">
        <w:rPr>
          <w:noProof/>
        </w:rPr>
        <mc:AlternateContent>
          <mc:Choice Requires="wps">
            <w:drawing>
              <wp:anchor distT="0" distB="0" distL="114300" distR="114300" simplePos="0" relativeHeight="251663360" behindDoc="0" locked="0" layoutInCell="1" allowOverlap="1" wp14:anchorId="684CCE6E" wp14:editId="7F3392BF">
                <wp:simplePos x="0" y="0"/>
                <wp:positionH relativeFrom="margin">
                  <wp:align>right</wp:align>
                </wp:positionH>
                <wp:positionV relativeFrom="paragraph">
                  <wp:posOffset>19050</wp:posOffset>
                </wp:positionV>
                <wp:extent cx="5314950" cy="1319530"/>
                <wp:effectExtent l="0" t="0" r="19050" b="13970"/>
                <wp:wrapSquare wrapText="bothSides"/>
                <wp:docPr id="2" name="Rectangle 2"/>
                <wp:cNvGraphicFramePr/>
                <a:graphic xmlns:a="http://schemas.openxmlformats.org/drawingml/2006/main">
                  <a:graphicData uri="http://schemas.microsoft.com/office/word/2010/wordprocessingShape">
                    <wps:wsp>
                      <wps:cNvSpPr/>
                      <wps:spPr>
                        <a:xfrm>
                          <a:off x="0" y="0"/>
                          <a:ext cx="5314950" cy="1319842"/>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42D6E" id="Rectangle 2" o:spid="_x0000_s1026" style="position:absolute;margin-left:367.3pt;margin-top:1.5pt;width:418.5pt;height:103.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" fillcolor="white [3212]" strokecolor="#1f3763 [1604]" strokeweight=".25pt">
                <w10:wrap type="square" anchorx="margin"/>
              </v:rect>
            </w:pict>
          </mc:Fallback>
        </mc:AlternateContent>
      </w:r>
    </w:p>
    <w:p w14:paraId="01DE8154" w14:textId="77777777" w:rsidR="007E1787" w:rsidRDefault="007E1787" w:rsidP="007E1787">
      <w:pPr>
        <w:rPr>
          <w:rFonts w:cstheme="minorHAnsi"/>
          <w:b/>
          <w:bCs/>
        </w:rPr>
      </w:pPr>
    </w:p>
    <w:p w14:paraId="063DE1F4" w14:textId="77777777" w:rsidR="007E1787" w:rsidRDefault="007E1787" w:rsidP="007E1787">
      <w:pPr>
        <w:rPr>
          <w:rFonts w:ascii="Arial" w:hAnsi="Arial" w:cs="Arial"/>
          <w:bCs/>
          <w:sz w:val="36"/>
          <w:szCs w:val="36"/>
        </w:rPr>
      </w:pPr>
    </w:p>
    <w:p w14:paraId="3F68BD17" w14:textId="77777777" w:rsidR="007E1787" w:rsidRDefault="007E1787" w:rsidP="007E1787">
      <w:pPr>
        <w:rPr>
          <w:rFonts w:ascii="Arial" w:hAnsi="Arial" w:cs="Arial"/>
          <w:bCs/>
          <w:sz w:val="36"/>
          <w:szCs w:val="36"/>
        </w:rPr>
      </w:pPr>
    </w:p>
    <w:p w14:paraId="7A5B18DA" w14:textId="77777777" w:rsidR="007E1787" w:rsidRDefault="007E1787" w:rsidP="007E1787">
      <w:pPr>
        <w:rPr>
          <w:rFonts w:ascii="Arial" w:hAnsi="Arial" w:cs="Arial"/>
          <w:bCs/>
          <w:sz w:val="36"/>
          <w:szCs w:val="36"/>
        </w:rPr>
      </w:pPr>
    </w:p>
    <w:p w14:paraId="7231DCEC" w14:textId="77777777" w:rsidR="007E1787" w:rsidRDefault="007E1787">
      <w:pPr>
        <w:rPr>
          <w:rFonts w:ascii="Arial" w:eastAsia="Open Sans" w:hAnsi="Arial" w:cs="Arial"/>
          <w:bCs/>
          <w:sz w:val="36"/>
          <w:szCs w:val="36"/>
          <w:lang w:val="en-US"/>
        </w:rPr>
      </w:pPr>
      <w:r>
        <w:rPr>
          <w:rFonts w:ascii="Arial" w:hAnsi="Arial" w:cs="Arial"/>
          <w:bCs/>
          <w:sz w:val="36"/>
          <w:szCs w:val="36"/>
        </w:rPr>
        <w:br w:type="page"/>
      </w:r>
    </w:p>
    <w:p w14:paraId="2049DDC6" w14:textId="1F9B1BC4" w:rsidR="007E1787" w:rsidRPr="007E1787" w:rsidRDefault="007E1787" w:rsidP="007E1787">
      <w:pPr>
        <w:pStyle w:val="ListParagraph"/>
        <w:numPr>
          <w:ilvl w:val="0"/>
          <w:numId w:val="2"/>
        </w:numPr>
        <w:rPr>
          <w:rFonts w:ascii="Arial" w:hAnsi="Arial" w:cs="Arial"/>
          <w:bCs/>
          <w:sz w:val="36"/>
          <w:szCs w:val="36"/>
        </w:rPr>
      </w:pPr>
      <w:r w:rsidRPr="008E521D">
        <w:rPr>
          <w:noProof/>
        </w:rPr>
        <w:lastRenderedPageBreak/>
        <mc:AlternateContent>
          <mc:Choice Requires="wps">
            <w:drawing>
              <wp:anchor distT="0" distB="0" distL="114300" distR="114300" simplePos="0" relativeHeight="251665408" behindDoc="0" locked="0" layoutInCell="1" allowOverlap="1" wp14:anchorId="2CD264B8" wp14:editId="0D508AC0">
                <wp:simplePos x="0" y="0"/>
                <wp:positionH relativeFrom="margin">
                  <wp:align>right</wp:align>
                </wp:positionH>
                <wp:positionV relativeFrom="paragraph">
                  <wp:posOffset>931329</wp:posOffset>
                </wp:positionV>
                <wp:extent cx="5314950" cy="3389630"/>
                <wp:effectExtent l="0" t="0" r="19050" b="20320"/>
                <wp:wrapSquare wrapText="bothSides"/>
                <wp:docPr id="3" name="Rectangle 3"/>
                <wp:cNvGraphicFramePr/>
                <a:graphic xmlns:a="http://schemas.openxmlformats.org/drawingml/2006/main">
                  <a:graphicData uri="http://schemas.microsoft.com/office/word/2010/wordprocessingShape">
                    <wps:wsp>
                      <wps:cNvSpPr/>
                      <wps:spPr>
                        <a:xfrm>
                          <a:off x="0" y="0"/>
                          <a:ext cx="5314950" cy="338963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B3056" id="Rectangle 3" o:spid="_x0000_s1026" style="position:absolute;margin-left:367.3pt;margin-top:73.35pt;width:418.5pt;height:266.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" fillcolor="white [3212]" strokecolor="#1f3763 [1604]" strokeweight=".25pt">
                <w10:wrap type="square" anchorx="margin"/>
              </v:rect>
            </w:pict>
          </mc:Fallback>
        </mc:AlternateContent>
      </w:r>
      <w:r w:rsidRPr="007E1787">
        <w:rPr>
          <w:rFonts w:ascii="Arial" w:hAnsi="Arial" w:cs="Arial"/>
          <w:bCs/>
          <w:sz w:val="36"/>
          <w:szCs w:val="36"/>
        </w:rPr>
        <w:t>Is there anything else you’d like to share about CYP Havens or young people’s mental health and wellbeing support in Surrey?</w:t>
      </w:r>
    </w:p>
    <w:p w14:paraId="17BB1C05" w14:textId="7264CE43" w:rsidR="007E1787" w:rsidRPr="007E1787" w:rsidRDefault="007E1787" w:rsidP="007E1787">
      <w:pPr>
        <w:spacing w:before="240"/>
        <w:ind w:left="360"/>
        <w:rPr>
          <w:rFonts w:ascii="Arial" w:hAnsi="Arial" w:cs="Arial"/>
          <w:bCs/>
          <w:sz w:val="36"/>
          <w:szCs w:val="36"/>
        </w:rPr>
      </w:pPr>
      <w:r>
        <w:rPr>
          <w:rFonts w:ascii="Arial" w:hAnsi="Arial" w:cs="Arial"/>
          <w:bCs/>
          <w:sz w:val="36"/>
          <w:szCs w:val="36"/>
        </w:rPr>
        <w:t>T</w:t>
      </w:r>
      <w:r w:rsidRPr="007E1787">
        <w:rPr>
          <w:rFonts w:ascii="Arial" w:hAnsi="Arial" w:cs="Arial"/>
          <w:bCs/>
          <w:sz w:val="36"/>
          <w:szCs w:val="36"/>
        </w:rPr>
        <w:t xml:space="preserve">hank you so much for completing this survey. Your opinion really matters! </w:t>
      </w:r>
    </w:p>
    <w:p w14:paraId="05ED2713" w14:textId="77777777" w:rsidR="007E1787" w:rsidRDefault="007E1787"/>
    <w:sectPr w:rsidR="007E1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E87"/>
    <w:multiLevelType w:val="hybridMultilevel"/>
    <w:tmpl w:val="A48C1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E255EA"/>
    <w:multiLevelType w:val="hybridMultilevel"/>
    <w:tmpl w:val="19541D30"/>
    <w:lvl w:ilvl="0" w:tplc="1AB60E08">
      <w:start w:val="1"/>
      <w:numFmt w:val="bullet"/>
      <w:lvlText w:val=""/>
      <w:lvlJc w:val="left"/>
      <w:pPr>
        <w:ind w:left="720" w:hanging="360"/>
      </w:pPr>
      <w:rPr>
        <w:rFonts w:ascii="Symbol" w:hAnsi="Symbol" w:hint="default"/>
        <w:b/>
        <w:bCs/>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231825">
    <w:abstractNumId w:val="1"/>
  </w:num>
  <w:num w:numId="2" w16cid:durableId="139015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87"/>
    <w:rsid w:val="007E1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7DCD"/>
  <w15:chartTrackingRefBased/>
  <w15:docId w15:val="{1A60BE29-2A6A-423E-8E33-C6BEB345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787"/>
    <w:rPr>
      <w:color w:val="0000FF"/>
      <w:u w:val="single"/>
    </w:rPr>
  </w:style>
  <w:style w:type="paragraph" w:styleId="NormalWeb">
    <w:name w:val="Normal (Web)"/>
    <w:basedOn w:val="Normal"/>
    <w:uiPriority w:val="99"/>
    <w:unhideWhenUsed/>
    <w:rsid w:val="007E17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E1787"/>
    <w:rPr>
      <w:color w:val="954F72" w:themeColor="followedHyperlink"/>
      <w:u w:val="single"/>
    </w:rPr>
  </w:style>
  <w:style w:type="character" w:styleId="UnresolvedMention">
    <w:name w:val="Unresolved Mention"/>
    <w:basedOn w:val="DefaultParagraphFont"/>
    <w:uiPriority w:val="99"/>
    <w:semiHidden/>
    <w:unhideWhenUsed/>
    <w:rsid w:val="007E1787"/>
    <w:rPr>
      <w:color w:val="605E5C"/>
      <w:shd w:val="clear" w:color="auto" w:fill="E1DFDD"/>
    </w:rPr>
  </w:style>
  <w:style w:type="paragraph" w:customStyle="1" w:styleId="Default">
    <w:name w:val="Default"/>
    <w:rsid w:val="007E178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7E1787"/>
    <w:pPr>
      <w:widowControl w:val="0"/>
      <w:autoSpaceDE w:val="0"/>
      <w:autoSpaceDN w:val="0"/>
      <w:spacing w:after="0" w:line="240" w:lineRule="auto"/>
    </w:pPr>
    <w:rPr>
      <w:rFonts w:ascii="Open Sans" w:eastAsia="Open Sans" w:hAnsi="Open Sans" w:cs="Open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phaven.net/home/guildf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phaven.net/home/epsom" TargetMode="External"/><Relationship Id="rId5" Type="http://schemas.openxmlformats.org/officeDocument/2006/relationships/hyperlink" Target="mailto:Freya.Keating@surreycc.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Turner</dc:creator>
  <cp:keywords/>
  <dc:description/>
  <cp:lastModifiedBy>Ella Turner</cp:lastModifiedBy>
  <cp:revision>1</cp:revision>
  <dcterms:created xsi:type="dcterms:W3CDTF">2023-02-08T10:55:00Z</dcterms:created>
  <dcterms:modified xsi:type="dcterms:W3CDTF">2023-02-08T11:05:00Z</dcterms:modified>
</cp:coreProperties>
</file>