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DE3E5" w14:textId="62CB827C" w:rsidR="00A040F2" w:rsidRDefault="00E85C63" w:rsidP="00A040F2">
      <w:r>
        <w:rPr>
          <w:noProof/>
          <w:lang w:eastAsia="en-GB"/>
        </w:rPr>
        <mc:AlternateContent>
          <mc:Choice Requires="wps">
            <w:drawing>
              <wp:anchor distT="0" distB="0" distL="114300" distR="114300" simplePos="0" relativeHeight="251657727" behindDoc="0" locked="0" layoutInCell="1" allowOverlap="1" wp14:anchorId="0F12F4A1" wp14:editId="61074DFB">
                <wp:simplePos x="0" y="0"/>
                <wp:positionH relativeFrom="column">
                  <wp:posOffset>-470535</wp:posOffset>
                </wp:positionH>
                <wp:positionV relativeFrom="paragraph">
                  <wp:posOffset>-369570</wp:posOffset>
                </wp:positionV>
                <wp:extent cx="8075930" cy="10770235"/>
                <wp:effectExtent l="8255" t="635" r="2540" b="1905"/>
                <wp:wrapNone/>
                <wp:docPr id="3" name="Freeform 4"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075930" cy="10770235"/>
                        </a:xfrm>
                        <a:custGeom>
                          <a:avLst/>
                          <a:gdLst>
                            <a:gd name="T0" fmla="*/ 2147483646 w 842"/>
                            <a:gd name="T1" fmla="*/ 2147483646 h 1123"/>
                            <a:gd name="T2" fmla="*/ 2147483646 w 842"/>
                            <a:gd name="T3" fmla="*/ 2147483646 h 1123"/>
                            <a:gd name="T4" fmla="*/ 2147483646 w 842"/>
                            <a:gd name="T5" fmla="*/ 2147483646 h 1123"/>
                            <a:gd name="T6" fmla="*/ 2147483646 w 842"/>
                            <a:gd name="T7" fmla="*/ 2147483646 h 1123"/>
                            <a:gd name="T8" fmla="*/ 2147483646 w 842"/>
                            <a:gd name="T9" fmla="*/ 2147483646 h 1123"/>
                            <a:gd name="T10" fmla="*/ 2147483646 w 842"/>
                            <a:gd name="T11" fmla="*/ 2147483646 h 1123"/>
                            <a:gd name="T12" fmla="*/ 2147483646 w 842"/>
                            <a:gd name="T13" fmla="*/ 2147483646 h 1123"/>
                            <a:gd name="T14" fmla="*/ 2147483646 w 842"/>
                            <a:gd name="T15" fmla="*/ 2147483646 h 1123"/>
                            <a:gd name="T16" fmla="*/ 2147483646 w 842"/>
                            <a:gd name="T17" fmla="*/ 0 h 1123"/>
                            <a:gd name="T18" fmla="*/ 2147483646 w 842"/>
                            <a:gd name="T19" fmla="*/ 0 h 1123"/>
                            <a:gd name="T20" fmla="*/ 183991170 w 842"/>
                            <a:gd name="T21" fmla="*/ 2147483646 h 1123"/>
                            <a:gd name="T22" fmla="*/ 183991170 w 842"/>
                            <a:gd name="T23" fmla="*/ 2147483646 h 1123"/>
                            <a:gd name="T24" fmla="*/ 2147483646 w 842"/>
                            <a:gd name="T25" fmla="*/ 2147483646 h 1123"/>
                            <a:gd name="T26" fmla="*/ 2147483646 w 842"/>
                            <a:gd name="T27" fmla="*/ 0 h 11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42" h="1123">
                              <a:moveTo>
                                <a:pt x="224" y="1123"/>
                              </a:moveTo>
                              <a:cubicBezTo>
                                <a:pt x="796" y="1123"/>
                                <a:pt x="796" y="1123"/>
                                <a:pt x="796" y="1123"/>
                              </a:cubicBezTo>
                              <a:cubicBezTo>
                                <a:pt x="796" y="91"/>
                                <a:pt x="796" y="91"/>
                                <a:pt x="796" y="91"/>
                              </a:cubicBezTo>
                              <a:cubicBezTo>
                                <a:pt x="748" y="99"/>
                                <a:pt x="698" y="107"/>
                                <a:pt x="640" y="124"/>
                              </a:cubicBezTo>
                              <a:cubicBezTo>
                                <a:pt x="552" y="150"/>
                                <a:pt x="396" y="218"/>
                                <a:pt x="441" y="364"/>
                              </a:cubicBezTo>
                              <a:cubicBezTo>
                                <a:pt x="491" y="526"/>
                                <a:pt x="742" y="379"/>
                                <a:pt x="778" y="522"/>
                              </a:cubicBezTo>
                              <a:cubicBezTo>
                                <a:pt x="842" y="779"/>
                                <a:pt x="339" y="686"/>
                                <a:pt x="247" y="932"/>
                              </a:cubicBezTo>
                              <a:cubicBezTo>
                                <a:pt x="224" y="994"/>
                                <a:pt x="217" y="1059"/>
                                <a:pt x="224" y="1123"/>
                              </a:cubicBezTo>
                              <a:moveTo>
                                <a:pt x="227" y="0"/>
                              </a:moveTo>
                              <a:cubicBezTo>
                                <a:pt x="143" y="0"/>
                                <a:pt x="143" y="0"/>
                                <a:pt x="143" y="0"/>
                              </a:cubicBezTo>
                              <a:cubicBezTo>
                                <a:pt x="84" y="108"/>
                                <a:pt x="38" y="214"/>
                                <a:pt x="2" y="314"/>
                              </a:cubicBezTo>
                              <a:cubicBezTo>
                                <a:pt x="2" y="1123"/>
                                <a:pt x="2" y="1123"/>
                                <a:pt x="2" y="1123"/>
                              </a:cubicBezTo>
                              <a:cubicBezTo>
                                <a:pt x="53" y="1123"/>
                                <a:pt x="53" y="1123"/>
                                <a:pt x="53" y="1123"/>
                              </a:cubicBezTo>
                              <a:cubicBezTo>
                                <a:pt x="0" y="781"/>
                                <a:pt x="52" y="407"/>
                                <a:pt x="227" y="0"/>
                              </a:cubicBezTo>
                            </a:path>
                          </a:pathLst>
                        </a:custGeom>
                        <a:solidFill>
                          <a:srgbClr val="054C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D8D63" id="Freeform 4" o:spid="_x0000_s1026" alt="&quot;&quot;" style="position:absolute;margin-left:-37.05pt;margin-top:-29.1pt;width:635.9pt;height:848.05pt;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1hzAQAANISAAAOAAAAZHJzL2Uyb0RvYy54bWysWNuO4zYMfS/QfxD8WKATy9c4mMyine0W&#10;BbbtApt+gOLLxKhtuZIzmdmvLynJGStxPHbRPAS2dEiKPJRI6/7DS12R51zIkjdbh965DsmblGdl&#10;87R1/tp9+nHtENmxJmMVb/Kt85pL58PD99/dn9pN7vEDr7JcEFDSyM2p3TqHrms3q5VMD3nN5B1v&#10;8wYmCy5q1sGreFplgp1Ae12tPNeNVicuslbwNJcSRj/qSedB6S+KPO3+LAqZd6TaOrC2Tv0L9b/H&#10;/9XDPds8CdYeytQsg/2HVdSsbMDoWdVH1jFyFOWVqrpMBZe86O5SXq94UZRprnwAb6h74c3XA2tz&#10;5QsER7bnMMn/T236x/PX9ovApcv2M0//lqThv2Rl94WXTQeGKIZodWrl5gzFFwlCZH/6nWdAKjt2&#10;XHn/UogaVYFf5EUF+fUc5PylIykMrt04THzgIoU56sax6/mhMsI2vXx6lN2vOVe62PNn2WmaMnhS&#10;Qc5Iw2owvAM1RV0BYz+siEeDOFj7URCRE1kHnuH2jKXj2AOh1PMvwd44eFSxP44dVxyMg0cVh+PY&#10;ccXROHhUcTyOHVcMO3h2jJNx7Lhiuoi9RfTRJfzRRQTSJQzSRRTSJRzSIYkuuRHiJeTRIXu3NHpD&#10;0ujaTxJKY3d8x3mLOPOGnL2neRFl3hLKvEWUeUso8+ZQ5g0pc0nkwo9EYehHV2eUzdcEEo/b8x6e&#10;1OkPKZtGDumaRg7JmkYOiZpGDlmaRg4Zmkba9EzFczZH/myOgtkcBZMcraAJ6QslO/S1M31pTPGE&#10;J8KwO9tBpmE1bbnEYo21FCryThd8tgEczg7giQUH+hGuKifYvIJDzg21A7MI7yv9NZxacCAN4bFp&#10;DK7hngUHPhCe3IT7FhwrD+LpTWf9wBYw3kKpwHZozN3QFjD+QgG4JRDZAsZjONZvCcS2gPEZTu1b&#10;Aja/eHKj03Aq3xK4YNg4rbujMachZ4cc4zmrLNx0GlLXEjBOw8E4WJK2ZNJVQAt/2bwLh0DzvkcZ&#10;SF/WYZb3j+QELSY0f+QA3SU2djhR8+d8xxWkw1z3zEr7zg8svkHS475Mf86/DQXiRK+0FwCzStHc&#10;cXTJUmu/2coSRdClianReeoDnTGJSphefZToUejETTyVYxEeR8AlhUgZat5dfxjqhKGh+a7Sbvkm&#10;dh5dDy0EeIyBBWjYZ1sIIAgoE0LZ1eRrFpBvVBVbrsWxdi2EzmKuDyp1QFVsq/LxHIfhaG0Z9gIo&#10;GTCc+PMt9LmXJMrvngcPNj6qom5oOdHD+8y7ovotcXW4PewyQJHi4N3EpgEU5x7dr+X9watVjOXz&#10;Wh8H1LV49zUp8LU2pNAQqAdnaTe5dv52M97rIE6OzlIf6rj0Ye9DM294lgW9weK1tdvNFgrs3XjJ&#10;6TDaYAuPQFWVzmehWsDbN7TkVZl9KqsKj0ApnvaPlSDPDO9EwuARap3eHhasUuW/4Simp3FE3QTg&#10;xz/esMjNnmevcBEguL5YgYsgeDhw8c0hJ7hU2TrynyMTuUOq3xq4TEhogOdKp16CMMaSJIYz++EM&#10;a1JQtXU6BxoWfHzs9M3NsRXl0wEs6WrS8J/gAqIo8ZZArU+vyrzAxYmKjbnkwZuZ4btCvV1FPfwL&#10;AAD//wMAUEsDBBQABgAIAAAAIQAKn2gq4AAAAA0BAAAPAAAAZHJzL2Rvd25yZXYueG1sTI9BbsIw&#10;EEX3lXoHayp1B04CIZDGQVGlHgDaUpYmniYR9jiKHQi3r1mV3R/N0583xXYyml1wcJ0lAfE8AoZU&#10;W9VRI+Dr82O2Bua8JCW1JRRwQwfb8vmpkLmyV9rhZe8bFkrI5VJA632fc+7qFo10c9sjhd2vHYz0&#10;YRwargZ5DeVG8ySKVtzIjsKFVvb43mJ93o9GwI6fj4elHQ8/xzT9viXZQlcVCfH6MlVvwDxO/h+G&#10;u35QhzI4nexIyjEtYJYt44CGkK4TYHci3mQZsFNIq0W2AV4W/PGL8g8AAP//AwBQSwECLQAUAAYA&#10;CAAAACEAtoM4kv4AAADhAQAAEwAAAAAAAAAAAAAAAAAAAAAAW0NvbnRlbnRfVHlwZXNdLnhtbFBL&#10;AQItABQABgAIAAAAIQA4/SH/1gAAAJQBAAALAAAAAAAAAAAAAAAAAC8BAABfcmVscy8ucmVsc1BL&#10;AQItABQABgAIAAAAIQCKej1hzAQAANISAAAOAAAAAAAAAAAAAAAAAC4CAABkcnMvZTJvRG9jLnht&#10;bFBLAQItABQABgAIAAAAIQAKn2gq4AAAAA0BAAAPAAAAAAAAAAAAAAAAACYHAABkcnMvZG93bnJl&#10;di54bWxQSwUGAAAAAAQABADzAAAAMwgAAAAA&#10;" path="m224,1123v572,,572,,572,c796,91,796,91,796,91v-48,8,-98,16,-156,33c552,150,396,218,441,364v50,162,301,15,337,158c842,779,339,686,247,932v-23,62,-30,127,-23,191m227,c143,,143,,143,,84,108,38,214,2,314v,809,,809,,809c53,1123,53,1123,53,1123,,781,52,407,227,e" fillcolor="#054c34" stroked="f">
                <v:path arrowok="t" o:connecttype="custom" o:connectlocs="2147483646,2147483646;2147483646,2147483646;2147483646,2147483646;2147483646,2147483646;2147483646,2147483646;2147483646,2147483646;2147483646,2147483646;2147483646,2147483646;2147483646,0;2147483646,0;2147483646,2147483646;2147483646,2147483646;2147483646,2147483646;2147483646,0" o:connectangles="0,0,0,0,0,0,0,0,0,0,0,0,0,0"/>
                <o:lock v:ext="edit" verticies="t"/>
              </v:shape>
            </w:pict>
          </mc:Fallback>
        </mc:AlternateContent>
      </w:r>
    </w:p>
    <w:p w14:paraId="4F5CA82D" w14:textId="77777777" w:rsidR="00A040F2" w:rsidRDefault="00A040F2" w:rsidP="0028671A"/>
    <w:p w14:paraId="30AC93FA" w14:textId="027239CB" w:rsidR="00A60B12" w:rsidRDefault="00EB51F7" w:rsidP="0028671A">
      <w:pPr>
        <w:sectPr w:rsidR="00A60B12" w:rsidSect="0028671A">
          <w:pgSz w:w="11906" w:h="16838"/>
          <w:pgMar w:top="568" w:right="566" w:bottom="709" w:left="709" w:header="284" w:footer="708" w:gutter="0"/>
          <w:cols w:space="708"/>
          <w:docGrid w:linePitch="360"/>
        </w:sectPr>
      </w:pPr>
      <w:r>
        <w:rPr>
          <w:noProof/>
          <w:lang w:eastAsia="en-GB"/>
        </w:rPr>
        <mc:AlternateContent>
          <mc:Choice Requires="wps">
            <w:drawing>
              <wp:anchor distT="0" distB="0" distL="114300" distR="114300" simplePos="0" relativeHeight="251660800" behindDoc="0" locked="0" layoutInCell="1" allowOverlap="1" wp14:anchorId="4F152E76" wp14:editId="740EE413">
                <wp:simplePos x="0" y="0"/>
                <wp:positionH relativeFrom="column">
                  <wp:posOffset>302260</wp:posOffset>
                </wp:positionH>
                <wp:positionV relativeFrom="paragraph">
                  <wp:posOffset>3003550</wp:posOffset>
                </wp:positionV>
                <wp:extent cx="5629275" cy="32575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FBB8" w14:textId="77777777" w:rsidR="00EB51F7" w:rsidRDefault="001C6A9B" w:rsidP="00355C2A">
                            <w:pPr>
                              <w:rPr>
                                <w:rFonts w:cs="Arial"/>
                                <w:b/>
                                <w:color w:val="054C34"/>
                                <w:sz w:val="96"/>
                                <w:szCs w:val="96"/>
                              </w:rPr>
                            </w:pPr>
                            <w:r w:rsidRPr="001C6A9B">
                              <w:rPr>
                                <w:rFonts w:cs="Arial"/>
                                <w:b/>
                                <w:color w:val="054C34"/>
                                <w:sz w:val="96"/>
                                <w:szCs w:val="96"/>
                              </w:rPr>
                              <w:t>Consultation</w:t>
                            </w:r>
                            <w:r>
                              <w:rPr>
                                <w:rFonts w:cs="Arial"/>
                                <w:b/>
                                <w:color w:val="054C34"/>
                                <w:sz w:val="96"/>
                                <w:szCs w:val="96"/>
                              </w:rPr>
                              <w:t xml:space="preserve"> </w:t>
                            </w:r>
                            <w:r w:rsidRPr="001C6A9B">
                              <w:rPr>
                                <w:rFonts w:cs="Arial"/>
                                <w:b/>
                                <w:color w:val="054C34"/>
                                <w:sz w:val="96"/>
                                <w:szCs w:val="96"/>
                              </w:rPr>
                              <w:t>Analysis</w:t>
                            </w:r>
                            <w:r w:rsidR="00EB51F7">
                              <w:rPr>
                                <w:rFonts w:cs="Arial"/>
                                <w:b/>
                                <w:color w:val="054C34"/>
                                <w:sz w:val="96"/>
                                <w:szCs w:val="96"/>
                              </w:rPr>
                              <w:t xml:space="preserve"> </w:t>
                            </w:r>
                          </w:p>
                          <w:p w14:paraId="717FDE5E" w14:textId="55BEE599" w:rsidR="001C6A9B" w:rsidRPr="001625C6" w:rsidRDefault="00EB51F7" w:rsidP="00355C2A">
                            <w:pPr>
                              <w:rPr>
                                <w:rFonts w:cs="Arial"/>
                                <w:b/>
                                <w:color w:val="054C34"/>
                                <w:sz w:val="96"/>
                                <w:szCs w:val="96"/>
                              </w:rPr>
                            </w:pPr>
                            <w:r w:rsidRPr="00EB51F7">
                              <w:rPr>
                                <w:rFonts w:cs="Arial"/>
                                <w:b/>
                                <w:color w:val="054C34"/>
                                <w:sz w:val="56"/>
                                <w:szCs w:val="56"/>
                              </w:rPr>
                              <w:t>(Informal consultation and Statutory Notices)</w:t>
                            </w:r>
                          </w:p>
                          <w:p w14:paraId="092FD5A1" w14:textId="77777777" w:rsidR="001625C6" w:rsidRDefault="001625C6" w:rsidP="001625C6">
                            <w:pPr>
                              <w:pStyle w:val="Default"/>
                            </w:pPr>
                          </w:p>
                          <w:p w14:paraId="7505EFCC" w14:textId="0B234527" w:rsidR="00A231B3" w:rsidRDefault="001625C6" w:rsidP="001625C6">
                            <w:r>
                              <w:t xml:space="preserve"> </w:t>
                            </w:r>
                            <w:r>
                              <w:rPr>
                                <w:sz w:val="48"/>
                                <w:szCs w:val="48"/>
                              </w:rPr>
                              <w:t>Proposal to expand and change the designation of the SEN Unit at Ashford Park Primary from a designation of MLD to a designation of ASD</w:t>
                            </w:r>
                          </w:p>
                          <w:p w14:paraId="0597C11B" w14:textId="7782858D" w:rsidR="00A231B3" w:rsidRPr="00A231B3" w:rsidRDefault="00A231B3" w:rsidP="00A231B3">
                            <w:pPr>
                              <w:rPr>
                                <w:i/>
                                <w:iCs/>
                              </w:rPr>
                            </w:pPr>
                          </w:p>
                          <w:p w14:paraId="1CBD7A42" w14:textId="77777777" w:rsidR="001C6A9B" w:rsidRPr="00A32BCF" w:rsidRDefault="001C6A9B" w:rsidP="00355C2A">
                            <w:pPr>
                              <w:rPr>
                                <w:rFonts w:cs="Arial"/>
                                <w:color w:val="054C3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152E76" id="_x0000_t202" coordsize="21600,21600" o:spt="202" path="m,l,21600r21600,l21600,xe">
                <v:stroke joinstyle="miter"/>
                <v:path gradientshapeok="t" o:connecttype="rect"/>
              </v:shapetype>
              <v:shape id="Text Box 2" o:spid="_x0000_s1026" type="#_x0000_t202" style="position:absolute;margin-left:23.8pt;margin-top:236.5pt;width:443.25pt;height:2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v54gEAAKIDAAAOAAAAZHJzL2Uyb0RvYy54bWysU8Fu2zAMvQ/YPwi6L068uFmNOEXXosOA&#10;rhvQ9QNkWYqF2aJGKbGzrx8lp2m23oZdBImkH997pNdXY9+xvUJvwFZ8MZtzpqyExthtxZ++3737&#10;wJkPwjaiA6sqflCeX23evlkPrlQ5tNA1ChmBWF8OruJtCK7MMi9b1Qs/A6csJTVgLwI9cZs1KAZC&#10;77ssn88vsgGwcQhSeU/R2ynJNwlfayXDV629CqyrOHEL6cR01vHMNmtRblG41sgjDfEPLHphLDU9&#10;Qd2KINgOzSuo3kgEDzrMJPQZaG2kShpIzWL+l5rHVjiVtJA53p1s8v8PVj7sH903ZGH8CCMNMInw&#10;7h7kD88s3LTCbtU1IgytEg01XkTLssH58vhptNqXPoLUwxdoaMhiFyABjRr76ArpZIROAzicTFdj&#10;YJKCxUV+ma8KziTl3ufFqijSWDJRPn/u0IdPCnoWLxVHmmqCF/t7HyIdUT6XxG4W7kzXpcl29o8A&#10;FcZIoh8ZT9zDWI9UHWXU0BxICMK0KLTYdGkBf3E20JJU3P/cCVScdZ8tmXG5WC7jVqXHsljl9MDz&#10;TH2eEVYSVMUDZ9P1JkybuHNoti11muy3cE0GapOkvbA68qZFSIqPSxs37fydql5+rc1vAAAA//8D&#10;AFBLAwQUAAYACAAAACEAOmyKZ94AAAAKAQAADwAAAGRycy9kb3ducmV2LnhtbEyPQU/DMAyF75P2&#10;HyIjcduSsdJtpemEQFxBDIbELWu8tlrjVE22ln+Pd4KTbb2n5+/l29G14oJ9aDxpWMwVCKTS24Yq&#10;DZ8fL7M1iBANWdN6Qg0/GGBbTCe5yawf6B0vu1gJDqGQGQ11jF0mZShrdCbMfYfE2tH3zkQ++0ra&#10;3gwc7lp5p1QqnWmIP9Smw6cay9Pu7DTsX4/fX4l6q57dfTf4UUlyG6n17c34+AAi4hj/zHDFZ3Qo&#10;mOngz2SDaDUkq5Sd17nkTmzYLJMFiAMv61SBLHL5v0LxCwAA//8DAFBLAQItABQABgAIAAAAIQC2&#10;gziS/gAAAOEBAAATAAAAAAAAAAAAAAAAAAAAAABbQ29udGVudF9UeXBlc10ueG1sUEsBAi0AFAAG&#10;AAgAAAAhADj9If/WAAAAlAEAAAsAAAAAAAAAAAAAAAAALwEAAF9yZWxzLy5yZWxzUEsBAi0AFAAG&#10;AAgAAAAhACRxy/niAQAAogMAAA4AAAAAAAAAAAAAAAAALgIAAGRycy9lMm9Eb2MueG1sUEsBAi0A&#10;FAAGAAgAAAAhADpsimfeAAAACgEAAA8AAAAAAAAAAAAAAAAAPAQAAGRycy9kb3ducmV2LnhtbFBL&#10;BQYAAAAABAAEAPMAAABHBQAAAAA=&#10;" filled="f" stroked="f">
                <v:textbox>
                  <w:txbxContent>
                    <w:p w14:paraId="177AFBB8" w14:textId="77777777" w:rsidR="00EB51F7" w:rsidRDefault="001C6A9B" w:rsidP="00355C2A">
                      <w:pPr>
                        <w:rPr>
                          <w:rFonts w:cs="Arial"/>
                          <w:b/>
                          <w:color w:val="054C34"/>
                          <w:sz w:val="96"/>
                          <w:szCs w:val="96"/>
                        </w:rPr>
                      </w:pPr>
                      <w:r w:rsidRPr="001C6A9B">
                        <w:rPr>
                          <w:rFonts w:cs="Arial"/>
                          <w:b/>
                          <w:color w:val="054C34"/>
                          <w:sz w:val="96"/>
                          <w:szCs w:val="96"/>
                        </w:rPr>
                        <w:t>Consultation</w:t>
                      </w:r>
                      <w:r>
                        <w:rPr>
                          <w:rFonts w:cs="Arial"/>
                          <w:b/>
                          <w:color w:val="054C34"/>
                          <w:sz w:val="96"/>
                          <w:szCs w:val="96"/>
                        </w:rPr>
                        <w:t xml:space="preserve"> </w:t>
                      </w:r>
                      <w:r w:rsidRPr="001C6A9B">
                        <w:rPr>
                          <w:rFonts w:cs="Arial"/>
                          <w:b/>
                          <w:color w:val="054C34"/>
                          <w:sz w:val="96"/>
                          <w:szCs w:val="96"/>
                        </w:rPr>
                        <w:t>Analysis</w:t>
                      </w:r>
                      <w:r w:rsidR="00EB51F7">
                        <w:rPr>
                          <w:rFonts w:cs="Arial"/>
                          <w:b/>
                          <w:color w:val="054C34"/>
                          <w:sz w:val="96"/>
                          <w:szCs w:val="96"/>
                        </w:rPr>
                        <w:t xml:space="preserve"> </w:t>
                      </w:r>
                    </w:p>
                    <w:p w14:paraId="717FDE5E" w14:textId="55BEE599" w:rsidR="001C6A9B" w:rsidRPr="001625C6" w:rsidRDefault="00EB51F7" w:rsidP="00355C2A">
                      <w:pPr>
                        <w:rPr>
                          <w:rFonts w:cs="Arial"/>
                          <w:b/>
                          <w:color w:val="054C34"/>
                          <w:sz w:val="96"/>
                          <w:szCs w:val="96"/>
                        </w:rPr>
                      </w:pPr>
                      <w:r w:rsidRPr="00EB51F7">
                        <w:rPr>
                          <w:rFonts w:cs="Arial"/>
                          <w:b/>
                          <w:color w:val="054C34"/>
                          <w:sz w:val="56"/>
                          <w:szCs w:val="56"/>
                        </w:rPr>
                        <w:t>(Informal consultation and Statutory Notices)</w:t>
                      </w:r>
                    </w:p>
                    <w:p w14:paraId="092FD5A1" w14:textId="77777777" w:rsidR="001625C6" w:rsidRDefault="001625C6" w:rsidP="001625C6">
                      <w:pPr>
                        <w:pStyle w:val="Default"/>
                      </w:pPr>
                    </w:p>
                    <w:p w14:paraId="7505EFCC" w14:textId="0B234527" w:rsidR="00A231B3" w:rsidRDefault="001625C6" w:rsidP="001625C6">
                      <w:r>
                        <w:t xml:space="preserve"> </w:t>
                      </w:r>
                      <w:r>
                        <w:rPr>
                          <w:sz w:val="48"/>
                          <w:szCs w:val="48"/>
                        </w:rPr>
                        <w:t>Proposal to expand and change the designation of the SEN Unit at Ashford Park Primary from a designation of MLD to a designation of ASD</w:t>
                      </w:r>
                    </w:p>
                    <w:p w14:paraId="0597C11B" w14:textId="7782858D" w:rsidR="00A231B3" w:rsidRPr="00A231B3" w:rsidRDefault="00A231B3" w:rsidP="00A231B3">
                      <w:pPr>
                        <w:rPr>
                          <w:i/>
                          <w:iCs/>
                        </w:rPr>
                      </w:pPr>
                    </w:p>
                    <w:p w14:paraId="1CBD7A42" w14:textId="77777777" w:rsidR="001C6A9B" w:rsidRPr="00A32BCF" w:rsidRDefault="001C6A9B" w:rsidP="00355C2A">
                      <w:pPr>
                        <w:rPr>
                          <w:rFonts w:cs="Arial"/>
                          <w:color w:val="054C34"/>
                        </w:rPr>
                      </w:pPr>
                    </w:p>
                  </w:txbxContent>
                </v:textbox>
              </v:shape>
            </w:pict>
          </mc:Fallback>
        </mc:AlternateContent>
      </w:r>
      <w:r w:rsidR="002E6D60">
        <w:rPr>
          <w:noProof/>
          <w:lang w:eastAsia="en-GB"/>
        </w:rPr>
        <w:drawing>
          <wp:anchor distT="0" distB="0" distL="114300" distR="114300" simplePos="0" relativeHeight="251667968" behindDoc="0" locked="0" layoutInCell="1" allowOverlap="1" wp14:anchorId="3706BB6A" wp14:editId="28D4FF68">
            <wp:simplePos x="0" y="0"/>
            <wp:positionH relativeFrom="page">
              <wp:posOffset>4204059</wp:posOffset>
            </wp:positionH>
            <wp:positionV relativeFrom="paragraph">
              <wp:posOffset>8067593</wp:posOffset>
            </wp:positionV>
            <wp:extent cx="1551412" cy="1646099"/>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51412" cy="1646099"/>
                    </a:xfrm>
                    <a:prstGeom prst="rect">
                      <a:avLst/>
                    </a:prstGeom>
                  </pic:spPr>
                </pic:pic>
              </a:graphicData>
            </a:graphic>
          </wp:anchor>
        </w:drawing>
      </w:r>
      <w:r w:rsidR="00041B45">
        <w:rPr>
          <w:noProof/>
          <w:lang w:eastAsia="en-GB"/>
        </w:rPr>
        <w:drawing>
          <wp:anchor distT="0" distB="0" distL="114300" distR="114300" simplePos="0" relativeHeight="251665920" behindDoc="0" locked="0" layoutInCell="1" allowOverlap="1" wp14:anchorId="0C313E78" wp14:editId="58363EF5">
            <wp:simplePos x="0" y="0"/>
            <wp:positionH relativeFrom="column">
              <wp:posOffset>5558790</wp:posOffset>
            </wp:positionH>
            <wp:positionV relativeFrom="paragraph">
              <wp:posOffset>8588480</wp:posOffset>
            </wp:positionV>
            <wp:extent cx="1201058" cy="1082172"/>
            <wp:effectExtent l="0" t="0" r="0" b="3810"/>
            <wp:wrapNone/>
            <wp:docPr id="7" name="Picture 7" descr="Surrey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C 2019.2.png"/>
                    <pic:cNvPicPr/>
                  </pic:nvPicPr>
                  <pic:blipFill>
                    <a:blip r:embed="rId9"/>
                    <a:stretch>
                      <a:fillRect/>
                    </a:stretch>
                  </pic:blipFill>
                  <pic:spPr>
                    <a:xfrm>
                      <a:off x="0" y="0"/>
                      <a:ext cx="1201058" cy="1082172"/>
                    </a:xfrm>
                    <a:prstGeom prst="rect">
                      <a:avLst/>
                    </a:prstGeom>
                  </pic:spPr>
                </pic:pic>
              </a:graphicData>
            </a:graphic>
            <wp14:sizeRelH relativeFrom="page">
              <wp14:pctWidth>0</wp14:pctWidth>
            </wp14:sizeRelH>
            <wp14:sizeRelV relativeFrom="page">
              <wp14:pctHeight>0</wp14:pctHeight>
            </wp14:sizeRelV>
          </wp:anchor>
        </w:drawing>
      </w:r>
    </w:p>
    <w:p w14:paraId="67B59830" w14:textId="325D4D23" w:rsidR="001C6A9B" w:rsidRPr="001C6A9B" w:rsidRDefault="001C6A9B" w:rsidP="001C6A9B">
      <w:pPr>
        <w:pStyle w:val="Heading4"/>
        <w:rPr>
          <w:rStyle w:val="Heading3Char"/>
          <w:sz w:val="36"/>
          <w:szCs w:val="36"/>
        </w:rPr>
      </w:pPr>
      <w:bookmarkStart w:id="0" w:name="_Hlk124242079"/>
      <w:r w:rsidRPr="001C6A9B">
        <w:rPr>
          <w:sz w:val="36"/>
          <w:szCs w:val="36"/>
        </w:rPr>
        <w:lastRenderedPageBreak/>
        <w:t>Consultation Analysis</w:t>
      </w:r>
      <w:r w:rsidR="00806BB3">
        <w:rPr>
          <w:sz w:val="36"/>
          <w:szCs w:val="36"/>
        </w:rPr>
        <w:t xml:space="preserve"> (Informal and Statutory Notice period)</w:t>
      </w:r>
      <w:r w:rsidRPr="001C6A9B">
        <w:rPr>
          <w:sz w:val="36"/>
          <w:szCs w:val="36"/>
        </w:rPr>
        <w:t xml:space="preserve"> </w:t>
      </w:r>
      <w:bookmarkEnd w:id="0"/>
      <w:r w:rsidR="003170E6" w:rsidRPr="003170E6">
        <w:rPr>
          <w:rStyle w:val="Heading3Char"/>
          <w:szCs w:val="28"/>
        </w:rPr>
        <w:t>Proposal to expand and change the designation of the SEN Unit at Ashford Park Primary from a designation of MLD to a designation of ASD</w:t>
      </w:r>
    </w:p>
    <w:p w14:paraId="3C9C5662" w14:textId="77777777" w:rsidR="0028671A" w:rsidRPr="00CE2868" w:rsidRDefault="0028671A" w:rsidP="00CE2868">
      <w:pPr>
        <w:pStyle w:val="Heading2"/>
      </w:pPr>
    </w:p>
    <w:p w14:paraId="60AED043" w14:textId="77777777" w:rsidR="00BD1E2A" w:rsidRDefault="00BD1E2A" w:rsidP="00BD1E2A">
      <w:pPr>
        <w:pStyle w:val="Heading3"/>
      </w:pPr>
      <w:r>
        <w:t>Introduction</w:t>
      </w:r>
    </w:p>
    <w:p w14:paraId="2D789320" w14:textId="55A3AD70" w:rsidR="00BD1E2A" w:rsidRDefault="00BD1E2A" w:rsidP="00BD1E2A"/>
    <w:p w14:paraId="04DBBCCF" w14:textId="7F115553" w:rsidR="00266744" w:rsidRPr="00A41642" w:rsidRDefault="00266744" w:rsidP="00266744">
      <w:r>
        <w:t xml:space="preserve">This report is an analysis of responses gathered on the proposal to </w:t>
      </w:r>
      <w:r w:rsidR="002E6D60" w:rsidRPr="002E6D60">
        <w:t>expand the SEN unit</w:t>
      </w:r>
      <w:r w:rsidR="00325B2C">
        <w:t xml:space="preserve"> (known as the Acorn Centre)</w:t>
      </w:r>
      <w:r w:rsidR="002E6D60" w:rsidRPr="002E6D60">
        <w:t xml:space="preserve"> at Ashford Park Primary School from 21 to 25 places and change the designation from MLD to a designation of </w:t>
      </w:r>
      <w:proofErr w:type="gramStart"/>
      <w:r w:rsidR="002E6D60" w:rsidRPr="002E6D60">
        <w:t>ASD</w:t>
      </w:r>
      <w:r w:rsidR="002E6D60">
        <w:t>[</w:t>
      </w:r>
      <w:proofErr w:type="gramEnd"/>
      <w:r w:rsidR="009E7E19">
        <w:rPr>
          <w:rStyle w:val="FootnoteReference"/>
        </w:rPr>
        <w:footnoteReference w:id="1"/>
      </w:r>
      <w:r w:rsidR="002E6D60">
        <w:t>]</w:t>
      </w:r>
      <w:r w:rsidR="002E6D60" w:rsidRPr="002E6D60">
        <w:t>.</w:t>
      </w:r>
    </w:p>
    <w:p w14:paraId="03418D70" w14:textId="77777777" w:rsidR="00266744" w:rsidRDefault="00266744" w:rsidP="00BD1E2A"/>
    <w:p w14:paraId="05B104FA" w14:textId="12B58910" w:rsidR="00BD1E2A" w:rsidRPr="008B2873" w:rsidRDefault="00BD1E2A" w:rsidP="00BD1E2A">
      <w:pPr>
        <w:spacing w:after="240"/>
      </w:pPr>
      <w:r w:rsidRPr="008B2873">
        <w:t xml:space="preserve">Surrey County Council published an informal consultation from </w:t>
      </w:r>
      <w:r w:rsidR="007958C1" w:rsidRPr="008B2873">
        <w:t>2</w:t>
      </w:r>
      <w:r w:rsidR="007958C1">
        <w:t xml:space="preserve">7 </w:t>
      </w:r>
      <w:r w:rsidR="002E6D60" w:rsidRPr="008B2873">
        <w:t>September 2022</w:t>
      </w:r>
      <w:r w:rsidRPr="008B2873">
        <w:t xml:space="preserve"> to </w:t>
      </w:r>
      <w:r w:rsidR="002E6D60" w:rsidRPr="008B2873">
        <w:t xml:space="preserve">6 </w:t>
      </w:r>
      <w:r w:rsidR="000D2C41" w:rsidRPr="008B2873">
        <w:t>Novem</w:t>
      </w:r>
      <w:r w:rsidR="002E6D60" w:rsidRPr="008B2873">
        <w:t>ber 2022</w:t>
      </w:r>
      <w:r w:rsidRPr="008B2873">
        <w:t xml:space="preserve">. </w:t>
      </w:r>
      <w:r w:rsidR="00F8054B">
        <w:rPr>
          <w:iCs/>
        </w:rPr>
        <w:t xml:space="preserve">After reviewing initial responses Statutory notices were published from </w:t>
      </w:r>
      <w:r w:rsidR="00F8054B">
        <w:t>14 November 2022 to 12 December 2022.</w:t>
      </w:r>
    </w:p>
    <w:p w14:paraId="1C5E28A9" w14:textId="4B3557E3" w:rsidR="007958C1" w:rsidRDefault="00F8054B" w:rsidP="007958C1">
      <w:pPr>
        <w:spacing w:after="240"/>
        <w:rPr>
          <w:i/>
        </w:rPr>
      </w:pPr>
      <w:bookmarkStart w:id="1" w:name="_Hlk118879301"/>
      <w:r>
        <w:t xml:space="preserve">Part 1 of this paper is an analysis of the responses received during the informal consultation notice period and Part 2 is an analysis of the responses during the Statutory Notices. </w:t>
      </w:r>
      <w:bookmarkStart w:id="2" w:name="_Hlk124242109"/>
      <w:r>
        <w:t xml:space="preserve">The summary and key points give a summary of the findings from both consultations. </w:t>
      </w:r>
      <w:bookmarkEnd w:id="2"/>
      <w:r>
        <w:t xml:space="preserve">This paper will be submitted to the Lead Cabinet Member for Education and Learning as part of the Lead Cabinet Member report, for consideration in the decision to determine the statutory notices </w:t>
      </w:r>
      <w:r w:rsidR="00806BB3">
        <w:t>on 31</w:t>
      </w:r>
      <w:r w:rsidRPr="00EB51F7">
        <w:t xml:space="preserve"> January 2023</w:t>
      </w:r>
      <w:r w:rsidR="007958C1" w:rsidRPr="00EB51F7">
        <w:t>.</w:t>
      </w:r>
    </w:p>
    <w:bookmarkEnd w:id="1"/>
    <w:p w14:paraId="1052D43F" w14:textId="77777777" w:rsidR="00BD1E2A" w:rsidRDefault="00BD1E2A" w:rsidP="00BD1E2A">
      <w:pPr>
        <w:pStyle w:val="Heading3"/>
      </w:pPr>
      <w:r>
        <w:t>Consultation Summary</w:t>
      </w:r>
    </w:p>
    <w:p w14:paraId="5142309F" w14:textId="77777777" w:rsidR="00BD1E2A" w:rsidRDefault="00BD1E2A" w:rsidP="00BD1E2A">
      <w:pPr>
        <w:rPr>
          <w:i/>
        </w:rPr>
      </w:pPr>
    </w:p>
    <w:p w14:paraId="40DAA538" w14:textId="4CB52271" w:rsidR="000D2C41" w:rsidRDefault="00BD1E2A" w:rsidP="00BD1E2A">
      <w:pPr>
        <w:spacing w:after="240"/>
      </w:pPr>
      <w:r>
        <w:t>The</w:t>
      </w:r>
      <w:r w:rsidR="000D2C41">
        <w:t xml:space="preserve"> aim of the consultation was to seek views on the proposal from all interested parties, particularly from pupils and their families who attend Ashford Park Primary School, pupils and their families who may attend the school in the future, and the views of the local community.</w:t>
      </w:r>
    </w:p>
    <w:p w14:paraId="73503760" w14:textId="43A21622" w:rsidR="00BD1E2A" w:rsidRDefault="000D2C41" w:rsidP="00BD1E2A">
      <w:pPr>
        <w:spacing w:after="240"/>
      </w:pPr>
      <w:r>
        <w:t>The</w:t>
      </w:r>
      <w:r w:rsidR="00BD1E2A">
        <w:t xml:space="preserve"> informal consultation was open from </w:t>
      </w:r>
      <w:r w:rsidR="007958C1">
        <w:t xml:space="preserve">27 </w:t>
      </w:r>
      <w:r>
        <w:t>September to 6 November</w:t>
      </w:r>
      <w:r w:rsidR="00A8079F">
        <w:t xml:space="preserve"> 2022</w:t>
      </w:r>
      <w:r w:rsidR="00BD1E2A">
        <w:t xml:space="preserve">. </w:t>
      </w:r>
      <w:r w:rsidR="00BD1E2A" w:rsidRPr="00603E17">
        <w:t>The associated documentation was published on the Sur</w:t>
      </w:r>
      <w:r w:rsidR="00BD1E2A">
        <w:t xml:space="preserve">rey County Council ‘Surrey </w:t>
      </w:r>
      <w:r w:rsidR="00BD1E2A" w:rsidRPr="00603E17">
        <w:t>Says’ website and circulated to local stakeh</w:t>
      </w:r>
      <w:r w:rsidR="00BD1E2A">
        <w:t xml:space="preserve">olders. Interested parties were </w:t>
      </w:r>
      <w:r w:rsidR="00BD1E2A" w:rsidRPr="00603E17">
        <w:t>invited to return responses to the consultation via a</w:t>
      </w:r>
      <w:r w:rsidR="00BD1E2A">
        <w:t>n online form or alternatively email or post responses.</w:t>
      </w:r>
    </w:p>
    <w:p w14:paraId="67694221" w14:textId="08CE4F98" w:rsidR="00BD1E2A" w:rsidRDefault="00BD1E2A" w:rsidP="00BD1E2A">
      <w:r>
        <w:t>A</w:t>
      </w:r>
      <w:r w:rsidR="00A506FD">
        <w:t>n online</w:t>
      </w:r>
      <w:r w:rsidRPr="009572DA">
        <w:t xml:space="preserve"> public </w:t>
      </w:r>
      <w:r>
        <w:t xml:space="preserve">meeting was held </w:t>
      </w:r>
      <w:r w:rsidR="00A506FD">
        <w:t>13 October 2022 at 6pm.</w:t>
      </w:r>
    </w:p>
    <w:p w14:paraId="6DD032CA" w14:textId="67394E8A" w:rsidR="00F8054B" w:rsidRDefault="00F8054B" w:rsidP="00BD1E2A"/>
    <w:p w14:paraId="1C86F859" w14:textId="36544FD8" w:rsidR="00F8054B" w:rsidRDefault="00F8054B" w:rsidP="00BD1E2A">
      <w:r w:rsidRPr="00867F32">
        <w:t xml:space="preserve">The Statutory Notices were published from </w:t>
      </w:r>
      <w:r>
        <w:t>14 November 2022 to 12 December 2022</w:t>
      </w:r>
      <w:r w:rsidRPr="00867F32">
        <w:t xml:space="preserve">. The associated documentation was published on the Surrey County Council ‘Surrey Says’ website and circulated to local stakeholders. The notices were also published </w:t>
      </w:r>
      <w:r w:rsidRPr="00F8054B">
        <w:t xml:space="preserve">in the </w:t>
      </w:r>
      <w:r w:rsidR="003C317E">
        <w:t>Surrey Advertiser</w:t>
      </w:r>
      <w:r w:rsidRPr="00F8054B">
        <w:t xml:space="preserve"> on 18 November 2022. Interested parties were invited to return responses to the consultation via</w:t>
      </w:r>
      <w:r w:rsidRPr="00867F32">
        <w:t xml:space="preserve"> an online form or alternatively email or post responses.</w:t>
      </w:r>
    </w:p>
    <w:p w14:paraId="4C1AC753" w14:textId="77777777" w:rsidR="00BD1E2A" w:rsidRDefault="00BD1E2A" w:rsidP="00BD1E2A"/>
    <w:p w14:paraId="165BD78E" w14:textId="77777777" w:rsidR="00331E31" w:rsidRDefault="00331E31" w:rsidP="00331E31">
      <w:bookmarkStart w:id="3" w:name="_Hlk118879404"/>
      <w:r w:rsidRPr="00867F32">
        <w:t>An Equality Impact Assessment was completed throughout the informal consultation and statutory notice</w:t>
      </w:r>
      <w:r>
        <w:t xml:space="preserve"> period. R</w:t>
      </w:r>
      <w:r w:rsidRPr="00867F32">
        <w:t>esponses to the consultation</w:t>
      </w:r>
      <w:r>
        <w:t>s</w:t>
      </w:r>
      <w:r w:rsidRPr="00867F32">
        <w:t xml:space="preserve"> contribute to </w:t>
      </w:r>
      <w:r>
        <w:t>the Equality Impact Assessment which can be viewed with the papers for the Cabinet Member for Education and Learning Meeting on 31 January 2023</w:t>
      </w:r>
      <w:r w:rsidRPr="00867F32">
        <w:t>.</w:t>
      </w:r>
    </w:p>
    <w:p w14:paraId="0D0EFB67" w14:textId="62C6C525" w:rsidR="009E7E19" w:rsidRDefault="009E7E19" w:rsidP="007958C1"/>
    <w:p w14:paraId="7E86081C" w14:textId="657DDB56" w:rsidR="009E7E19" w:rsidRDefault="009E7E19" w:rsidP="007958C1"/>
    <w:p w14:paraId="2854712C" w14:textId="77777777" w:rsidR="009E7E19" w:rsidRDefault="009E7E19" w:rsidP="007958C1"/>
    <w:bookmarkEnd w:id="3"/>
    <w:p w14:paraId="0B4B2928" w14:textId="5ACCA002" w:rsidR="00A506FD" w:rsidRDefault="00A506FD" w:rsidP="001C6A9B"/>
    <w:p w14:paraId="601F3689" w14:textId="77777777" w:rsidR="001C6A9B" w:rsidRPr="0050313C" w:rsidRDefault="001C6A9B" w:rsidP="001C6A9B">
      <w:pPr>
        <w:rPr>
          <w:color w:val="4F6228" w:themeColor="accent3" w:themeShade="80"/>
          <w:sz w:val="28"/>
          <w:szCs w:val="28"/>
        </w:rPr>
      </w:pPr>
      <w:r w:rsidRPr="0050313C">
        <w:rPr>
          <w:b/>
          <w:color w:val="4F6228" w:themeColor="accent3" w:themeShade="80"/>
          <w:sz w:val="28"/>
          <w:szCs w:val="28"/>
        </w:rPr>
        <w:lastRenderedPageBreak/>
        <w:t xml:space="preserve">Key </w:t>
      </w:r>
      <w:r w:rsidR="004A038D" w:rsidRPr="0050313C">
        <w:rPr>
          <w:b/>
          <w:color w:val="4F6228" w:themeColor="accent3" w:themeShade="80"/>
          <w:sz w:val="28"/>
          <w:szCs w:val="28"/>
        </w:rPr>
        <w:t>points from the consultation responses</w:t>
      </w:r>
      <w:r w:rsidRPr="0050313C">
        <w:rPr>
          <w:color w:val="4F6228" w:themeColor="accent3" w:themeShade="80"/>
          <w:sz w:val="28"/>
          <w:szCs w:val="28"/>
        </w:rPr>
        <w:t>:</w:t>
      </w:r>
    </w:p>
    <w:p w14:paraId="287C126B" w14:textId="77777777" w:rsidR="004A038D" w:rsidRDefault="004A038D" w:rsidP="001C6A9B"/>
    <w:p w14:paraId="3ADB54E2" w14:textId="097701AA" w:rsidR="004A038D" w:rsidRPr="00AD75B3" w:rsidRDefault="00EB51F7" w:rsidP="00421567">
      <w:pPr>
        <w:pStyle w:val="ListParagraph"/>
        <w:numPr>
          <w:ilvl w:val="0"/>
          <w:numId w:val="10"/>
        </w:numPr>
      </w:pPr>
      <w:bookmarkStart w:id="4" w:name="_Hlk124242352"/>
      <w:r w:rsidRPr="00EB51F7">
        <w:t>There were</w:t>
      </w:r>
      <w:r>
        <w:rPr>
          <w:b/>
          <w:bCs/>
        </w:rPr>
        <w:t xml:space="preserve"> </w:t>
      </w:r>
      <w:r w:rsidR="00AD75B3" w:rsidRPr="006859BB">
        <w:rPr>
          <w:b/>
          <w:bCs/>
        </w:rPr>
        <w:t>9</w:t>
      </w:r>
      <w:r w:rsidR="00A506FD" w:rsidRPr="006859BB">
        <w:rPr>
          <w:b/>
          <w:bCs/>
        </w:rPr>
        <w:t xml:space="preserve"> </w:t>
      </w:r>
      <w:r>
        <w:t>responses</w:t>
      </w:r>
      <w:r w:rsidR="00AD75B3" w:rsidRPr="00AD75B3">
        <w:t xml:space="preserve"> to the </w:t>
      </w:r>
      <w:r>
        <w:t xml:space="preserve">informal </w:t>
      </w:r>
      <w:r w:rsidR="00AD75B3" w:rsidRPr="00AD75B3">
        <w:t>consul</w:t>
      </w:r>
      <w:r w:rsidR="00AD75B3">
        <w:t>t</w:t>
      </w:r>
      <w:r w:rsidR="00AD75B3" w:rsidRPr="00AD75B3">
        <w:t>ation</w:t>
      </w:r>
      <w:r>
        <w:t xml:space="preserve"> and </w:t>
      </w:r>
      <w:r w:rsidRPr="00EB51F7">
        <w:rPr>
          <w:b/>
          <w:bCs/>
        </w:rPr>
        <w:t>11</w:t>
      </w:r>
      <w:r>
        <w:t xml:space="preserve"> responses during the statutory notice period.</w:t>
      </w:r>
    </w:p>
    <w:p w14:paraId="5B0A7067" w14:textId="14DADECF" w:rsidR="00AD75B3" w:rsidRDefault="00AD75B3" w:rsidP="00AD75B3">
      <w:pPr>
        <w:pStyle w:val="ListParagraph"/>
        <w:numPr>
          <w:ilvl w:val="0"/>
          <w:numId w:val="10"/>
        </w:numPr>
      </w:pPr>
      <w:bookmarkStart w:id="5" w:name="_Hlk124242380"/>
      <w:bookmarkEnd w:id="4"/>
      <w:r>
        <w:rPr>
          <w:b/>
          <w:bCs/>
        </w:rPr>
        <w:t>100%</w:t>
      </w:r>
      <w:r>
        <w:t xml:space="preserve"> of respondents</w:t>
      </w:r>
      <w:r w:rsidR="00EB51F7">
        <w:t xml:space="preserve"> to informal consultation </w:t>
      </w:r>
      <w:r>
        <w:rPr>
          <w:b/>
          <w:bCs/>
        </w:rPr>
        <w:t>agree</w:t>
      </w:r>
      <w:r w:rsidR="00EB51F7">
        <w:rPr>
          <w:b/>
          <w:bCs/>
        </w:rPr>
        <w:t>d</w:t>
      </w:r>
      <w:r>
        <w:t xml:space="preserve"> with the proposal</w:t>
      </w:r>
      <w:r w:rsidR="00EB51F7">
        <w:t xml:space="preserve">. </w:t>
      </w:r>
      <w:r w:rsidR="00EB51F7" w:rsidRPr="00EB51F7">
        <w:rPr>
          <w:b/>
          <w:bCs/>
        </w:rPr>
        <w:t>82%</w:t>
      </w:r>
      <w:r w:rsidR="00EB51F7">
        <w:t xml:space="preserve"> of respondents to the statutory notices agreed with the proposal.</w:t>
      </w:r>
    </w:p>
    <w:bookmarkEnd w:id="5"/>
    <w:p w14:paraId="0DB908DF" w14:textId="14D4703E" w:rsidR="00421567" w:rsidRPr="00AD75B3" w:rsidRDefault="00EB51F7" w:rsidP="00AD75B3">
      <w:pPr>
        <w:pStyle w:val="ListParagraph"/>
        <w:numPr>
          <w:ilvl w:val="0"/>
          <w:numId w:val="10"/>
        </w:numPr>
      </w:pPr>
      <w:proofErr w:type="gramStart"/>
      <w:r>
        <w:t>The majority of</w:t>
      </w:r>
      <w:proofErr w:type="gramEnd"/>
      <w:r>
        <w:t xml:space="preserve"> respondents who commented mentioned</w:t>
      </w:r>
      <w:r w:rsidR="00AD75B3" w:rsidRPr="0009478E">
        <w:t xml:space="preserve"> </w:t>
      </w:r>
      <w:r w:rsidR="00AD75B3" w:rsidRPr="006859BB">
        <w:rPr>
          <w:b/>
          <w:bCs/>
        </w:rPr>
        <w:t>positive impacts</w:t>
      </w:r>
      <w:r w:rsidR="00AD75B3" w:rsidRPr="0009478E">
        <w:t xml:space="preserve"> for children and young people and the school</w:t>
      </w:r>
      <w:r>
        <w:t>.</w:t>
      </w:r>
    </w:p>
    <w:p w14:paraId="39B1BC8B" w14:textId="1EC1139D" w:rsidR="001C6A9B" w:rsidRDefault="001C6A9B" w:rsidP="004A038D"/>
    <w:p w14:paraId="76EDC9AE" w14:textId="77777777" w:rsidR="00EB51F7" w:rsidRPr="00643D9E" w:rsidRDefault="00EB51F7" w:rsidP="00EB51F7">
      <w:pPr>
        <w:rPr>
          <w:b/>
          <w:bCs/>
          <w:sz w:val="28"/>
          <w:szCs w:val="28"/>
        </w:rPr>
      </w:pPr>
      <w:r w:rsidRPr="00643D9E">
        <w:rPr>
          <w:b/>
          <w:bCs/>
          <w:sz w:val="28"/>
          <w:szCs w:val="28"/>
        </w:rPr>
        <w:t xml:space="preserve">Part 1 – Information consultation </w:t>
      </w:r>
    </w:p>
    <w:p w14:paraId="39AB2D18" w14:textId="77777777" w:rsidR="00EB51F7" w:rsidRPr="00EB51F7" w:rsidRDefault="00EB51F7" w:rsidP="00EB51F7"/>
    <w:p w14:paraId="29022553" w14:textId="362BE18D" w:rsidR="001C6A9B" w:rsidRDefault="001C6A9B" w:rsidP="001C6A9B">
      <w:pPr>
        <w:pStyle w:val="Heading3"/>
      </w:pPr>
      <w:r>
        <w:t xml:space="preserve">Quantitative Analysis </w:t>
      </w:r>
    </w:p>
    <w:p w14:paraId="525EB4C6" w14:textId="77777777" w:rsidR="009572DA" w:rsidRPr="00A8079F" w:rsidRDefault="009572DA" w:rsidP="009572DA"/>
    <w:p w14:paraId="1649DEAF" w14:textId="044903A8" w:rsidR="0050313C" w:rsidRPr="00A8079F" w:rsidRDefault="0050313C" w:rsidP="0050313C">
      <w:pPr>
        <w:spacing w:after="240"/>
      </w:pPr>
      <w:r w:rsidRPr="00A8079F">
        <w:t xml:space="preserve">There were </w:t>
      </w:r>
      <w:r w:rsidR="00776336" w:rsidRPr="00A8079F">
        <w:t>9</w:t>
      </w:r>
      <w:r w:rsidRPr="00A8079F">
        <w:t xml:space="preserve"> responses to the consultation. </w:t>
      </w:r>
      <w:r w:rsidR="00776336" w:rsidRPr="00A8079F">
        <w:t>100</w:t>
      </w:r>
      <w:r w:rsidRPr="00A8079F">
        <w:t>% of respondents agreed with the proposal</w:t>
      </w:r>
      <w:r w:rsidR="00776336" w:rsidRPr="00A8079F">
        <w:t xml:space="preserve"> </w:t>
      </w:r>
      <w:r w:rsidR="00130ACB" w:rsidRPr="00A8079F">
        <w:t>to expand the</w:t>
      </w:r>
      <w:r w:rsidR="00830443">
        <w:t xml:space="preserve"> SEN</w:t>
      </w:r>
      <w:r w:rsidR="00130ACB" w:rsidRPr="00A8079F">
        <w:t xml:space="preserve"> unit and change the designation from MLD to ASD.</w:t>
      </w:r>
    </w:p>
    <w:p w14:paraId="2AF08F61" w14:textId="25FEACB9" w:rsidR="0050313C" w:rsidRPr="00A8079F" w:rsidRDefault="0050313C" w:rsidP="0050313C">
      <w:r w:rsidRPr="00A8079F">
        <w:t>The chart below shows the distribution of responses to the consultation. The highest percentage of respondents selected “</w:t>
      </w:r>
      <w:r w:rsidR="00CF5377" w:rsidRPr="00A8079F">
        <w:t>staff member from another school</w:t>
      </w:r>
      <w:r w:rsidRPr="00A8079F">
        <w:t>” (</w:t>
      </w:r>
      <w:r w:rsidR="00CF5377" w:rsidRPr="00A8079F">
        <w:t>55</w:t>
      </w:r>
      <w:r w:rsidRPr="00A8079F">
        <w:t xml:space="preserve">%). </w:t>
      </w:r>
    </w:p>
    <w:p w14:paraId="36350695" w14:textId="2B4A3FA6" w:rsidR="00CF5377" w:rsidRDefault="00CF5377" w:rsidP="0050313C">
      <w:pPr>
        <w:rPr>
          <w:color w:val="FF0000"/>
        </w:rPr>
      </w:pPr>
    </w:p>
    <w:p w14:paraId="5B2C7FEC" w14:textId="77777777" w:rsidR="00CF5377" w:rsidRPr="0011550C" w:rsidRDefault="00CF5377" w:rsidP="00CF5377">
      <w:pPr>
        <w:rPr>
          <w:b/>
          <w:bCs/>
        </w:rPr>
      </w:pPr>
      <w:r w:rsidRPr="0011550C">
        <w:rPr>
          <w:b/>
          <w:bCs/>
        </w:rPr>
        <w:t>Graph 1: What is your Relationship with the School</w:t>
      </w:r>
    </w:p>
    <w:p w14:paraId="4AE93AC4" w14:textId="0C75073E" w:rsidR="00A8079F" w:rsidRPr="00A8079F" w:rsidRDefault="00A8079F" w:rsidP="006859BB">
      <w:pPr>
        <w:pStyle w:val="Heading3"/>
        <w:tabs>
          <w:tab w:val="left" w:pos="8415"/>
        </w:tabs>
        <w:rPr>
          <w:iCs/>
          <w:noProof/>
          <w:color w:val="auto"/>
          <w:sz w:val="16"/>
          <w:szCs w:val="16"/>
          <w:lang w:eastAsia="en-GB"/>
        </w:rPr>
      </w:pPr>
    </w:p>
    <w:p w14:paraId="59B0D642" w14:textId="3569F6D5" w:rsidR="00A8079F" w:rsidRDefault="00A8079F" w:rsidP="00CF5377">
      <w:pPr>
        <w:rPr>
          <w:lang w:eastAsia="en-GB"/>
        </w:rPr>
      </w:pPr>
      <w:r w:rsidRPr="00CF5377">
        <w:rPr>
          <w:noProof/>
          <w:lang w:eastAsia="en-GB"/>
        </w:rPr>
        <w:drawing>
          <wp:anchor distT="0" distB="0" distL="114300" distR="114300" simplePos="0" relativeHeight="251668992" behindDoc="1" locked="0" layoutInCell="1" allowOverlap="1" wp14:anchorId="5EF3F7E3" wp14:editId="723E4CA2">
            <wp:simplePos x="0" y="0"/>
            <wp:positionH relativeFrom="column">
              <wp:posOffset>-59276</wp:posOffset>
            </wp:positionH>
            <wp:positionV relativeFrom="paragraph">
              <wp:posOffset>113334</wp:posOffset>
            </wp:positionV>
            <wp:extent cx="6828845" cy="4510596"/>
            <wp:effectExtent l="152400" t="152400" r="143510" b="1568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9513" cy="4517642"/>
                    </a:xfrm>
                    <a:prstGeom prst="rect">
                      <a:avLst/>
                    </a:prstGeom>
                    <a:effectLst>
                      <a:glow rad="139700">
                        <a:schemeClr val="accent1">
                          <a:alpha val="60000"/>
                        </a:schemeClr>
                      </a:glow>
                      <a:softEdge rad="0"/>
                    </a:effectLst>
                  </pic:spPr>
                </pic:pic>
              </a:graphicData>
            </a:graphic>
            <wp14:sizeRelH relativeFrom="margin">
              <wp14:pctWidth>0</wp14:pctWidth>
            </wp14:sizeRelH>
            <wp14:sizeRelV relativeFrom="margin">
              <wp14:pctHeight>0</wp14:pctHeight>
            </wp14:sizeRelV>
          </wp:anchor>
        </w:drawing>
      </w:r>
    </w:p>
    <w:p w14:paraId="72F69753" w14:textId="77777777" w:rsidR="00A8079F" w:rsidRDefault="00A8079F" w:rsidP="00CF5377">
      <w:pPr>
        <w:rPr>
          <w:lang w:eastAsia="en-GB"/>
        </w:rPr>
      </w:pPr>
    </w:p>
    <w:p w14:paraId="5A73579F" w14:textId="13E32332" w:rsidR="00A8079F" w:rsidRDefault="00A8079F" w:rsidP="00CF5377">
      <w:pPr>
        <w:rPr>
          <w:lang w:eastAsia="en-GB"/>
        </w:rPr>
      </w:pPr>
    </w:p>
    <w:p w14:paraId="045EFED1" w14:textId="15981BD0" w:rsidR="00A8079F" w:rsidRDefault="00A8079F" w:rsidP="00CF5377">
      <w:pPr>
        <w:rPr>
          <w:lang w:eastAsia="en-GB"/>
        </w:rPr>
      </w:pPr>
    </w:p>
    <w:p w14:paraId="20BC8EE2" w14:textId="77777777" w:rsidR="00A8079F" w:rsidRDefault="00A8079F" w:rsidP="00CF5377">
      <w:pPr>
        <w:rPr>
          <w:lang w:eastAsia="en-GB"/>
        </w:rPr>
      </w:pPr>
    </w:p>
    <w:p w14:paraId="0CC53904" w14:textId="77777777" w:rsidR="00A8079F" w:rsidRDefault="00A8079F" w:rsidP="00CF5377">
      <w:pPr>
        <w:rPr>
          <w:lang w:eastAsia="en-GB"/>
        </w:rPr>
      </w:pPr>
    </w:p>
    <w:p w14:paraId="50BA7CB3" w14:textId="77777777" w:rsidR="00A8079F" w:rsidRDefault="00A8079F" w:rsidP="00CF5377">
      <w:pPr>
        <w:rPr>
          <w:lang w:eastAsia="en-GB"/>
        </w:rPr>
      </w:pPr>
    </w:p>
    <w:p w14:paraId="1BD554EF" w14:textId="77777777" w:rsidR="00A8079F" w:rsidRDefault="00A8079F" w:rsidP="00CF5377">
      <w:pPr>
        <w:rPr>
          <w:lang w:eastAsia="en-GB"/>
        </w:rPr>
      </w:pPr>
    </w:p>
    <w:p w14:paraId="13AA27D2" w14:textId="77777777" w:rsidR="00A8079F" w:rsidRDefault="00A8079F" w:rsidP="00CF5377">
      <w:pPr>
        <w:rPr>
          <w:lang w:eastAsia="en-GB"/>
        </w:rPr>
      </w:pPr>
    </w:p>
    <w:p w14:paraId="6F52E572" w14:textId="77777777" w:rsidR="00A8079F" w:rsidRDefault="00A8079F" w:rsidP="00CF5377">
      <w:pPr>
        <w:rPr>
          <w:lang w:eastAsia="en-GB"/>
        </w:rPr>
      </w:pPr>
    </w:p>
    <w:p w14:paraId="06C27B86" w14:textId="2C257E45" w:rsidR="00CF5377" w:rsidRPr="00CF5377" w:rsidRDefault="00CF5377" w:rsidP="00CF5377">
      <w:pPr>
        <w:rPr>
          <w:lang w:eastAsia="en-GB"/>
        </w:rPr>
      </w:pPr>
    </w:p>
    <w:p w14:paraId="4DDDE8EB" w14:textId="77777777" w:rsidR="00654D5D" w:rsidRPr="00654D5D" w:rsidRDefault="00654D5D" w:rsidP="00654D5D">
      <w:pPr>
        <w:rPr>
          <w:lang w:eastAsia="en-GB"/>
        </w:rPr>
      </w:pPr>
    </w:p>
    <w:p w14:paraId="553D5E3B" w14:textId="77777777" w:rsidR="0050313C" w:rsidRDefault="0050313C" w:rsidP="001C6A9B">
      <w:pPr>
        <w:pStyle w:val="Heading3"/>
      </w:pPr>
    </w:p>
    <w:p w14:paraId="4A624F3B" w14:textId="77777777" w:rsidR="00A8079F" w:rsidRDefault="00A8079F" w:rsidP="0050313C">
      <w:pPr>
        <w:ind w:left="720" w:hanging="360"/>
        <w:rPr>
          <w:b/>
          <w:color w:val="4F6228" w:themeColor="accent3" w:themeShade="80"/>
          <w:sz w:val="28"/>
          <w:szCs w:val="28"/>
        </w:rPr>
      </w:pPr>
    </w:p>
    <w:p w14:paraId="6B9AB5E8" w14:textId="77777777" w:rsidR="00A8079F" w:rsidRDefault="00A8079F" w:rsidP="0050313C">
      <w:pPr>
        <w:ind w:left="720" w:hanging="360"/>
        <w:rPr>
          <w:b/>
          <w:color w:val="4F6228" w:themeColor="accent3" w:themeShade="80"/>
          <w:sz w:val="28"/>
          <w:szCs w:val="28"/>
        </w:rPr>
      </w:pPr>
    </w:p>
    <w:p w14:paraId="3C1BF8F1" w14:textId="77777777" w:rsidR="00A8079F" w:rsidRDefault="00A8079F" w:rsidP="0050313C">
      <w:pPr>
        <w:ind w:left="720" w:hanging="360"/>
        <w:rPr>
          <w:b/>
          <w:color w:val="4F6228" w:themeColor="accent3" w:themeShade="80"/>
          <w:sz w:val="28"/>
          <w:szCs w:val="28"/>
        </w:rPr>
      </w:pPr>
    </w:p>
    <w:p w14:paraId="28BB1CD6" w14:textId="77777777" w:rsidR="00A8079F" w:rsidRDefault="00A8079F" w:rsidP="0050313C">
      <w:pPr>
        <w:ind w:left="720" w:hanging="360"/>
        <w:rPr>
          <w:b/>
          <w:color w:val="4F6228" w:themeColor="accent3" w:themeShade="80"/>
          <w:sz w:val="28"/>
          <w:szCs w:val="28"/>
        </w:rPr>
      </w:pPr>
    </w:p>
    <w:p w14:paraId="70E55C02" w14:textId="77777777" w:rsidR="00A8079F" w:rsidRDefault="00A8079F" w:rsidP="0050313C">
      <w:pPr>
        <w:ind w:left="720" w:hanging="360"/>
        <w:rPr>
          <w:b/>
          <w:color w:val="4F6228" w:themeColor="accent3" w:themeShade="80"/>
          <w:sz w:val="28"/>
          <w:szCs w:val="28"/>
        </w:rPr>
      </w:pPr>
    </w:p>
    <w:p w14:paraId="4C29BA78" w14:textId="77777777" w:rsidR="00A8079F" w:rsidRDefault="00A8079F" w:rsidP="0050313C">
      <w:pPr>
        <w:ind w:left="720" w:hanging="360"/>
        <w:rPr>
          <w:b/>
          <w:color w:val="4F6228" w:themeColor="accent3" w:themeShade="80"/>
          <w:sz w:val="28"/>
          <w:szCs w:val="28"/>
        </w:rPr>
      </w:pPr>
    </w:p>
    <w:p w14:paraId="1C24DBF6" w14:textId="77777777" w:rsidR="00A8079F" w:rsidRDefault="00A8079F" w:rsidP="0050313C">
      <w:pPr>
        <w:ind w:left="720" w:hanging="360"/>
        <w:rPr>
          <w:b/>
          <w:color w:val="4F6228" w:themeColor="accent3" w:themeShade="80"/>
          <w:sz w:val="28"/>
          <w:szCs w:val="28"/>
        </w:rPr>
      </w:pPr>
    </w:p>
    <w:p w14:paraId="5926B81C" w14:textId="77777777" w:rsidR="00A8079F" w:rsidRDefault="00A8079F" w:rsidP="0050313C">
      <w:pPr>
        <w:ind w:left="720" w:hanging="360"/>
        <w:rPr>
          <w:b/>
          <w:color w:val="4F6228" w:themeColor="accent3" w:themeShade="80"/>
          <w:sz w:val="28"/>
          <w:szCs w:val="28"/>
        </w:rPr>
      </w:pPr>
    </w:p>
    <w:p w14:paraId="78B58209" w14:textId="664A9B6A" w:rsidR="000C2C00" w:rsidRDefault="000C2C00" w:rsidP="0050313C">
      <w:pPr>
        <w:ind w:left="720" w:hanging="360"/>
        <w:rPr>
          <w:b/>
          <w:color w:val="4F6228" w:themeColor="accent3" w:themeShade="80"/>
          <w:sz w:val="28"/>
          <w:szCs w:val="28"/>
        </w:rPr>
      </w:pPr>
    </w:p>
    <w:p w14:paraId="57390CFF" w14:textId="77777777" w:rsidR="000C2C00" w:rsidRDefault="000C2C00" w:rsidP="0050313C">
      <w:pPr>
        <w:ind w:left="720" w:hanging="360"/>
        <w:rPr>
          <w:b/>
          <w:color w:val="4F6228" w:themeColor="accent3" w:themeShade="80"/>
          <w:sz w:val="28"/>
          <w:szCs w:val="28"/>
        </w:rPr>
      </w:pPr>
    </w:p>
    <w:p w14:paraId="6557950E" w14:textId="0D213462" w:rsidR="00A8079F" w:rsidRDefault="00A8079F" w:rsidP="0050313C">
      <w:pPr>
        <w:ind w:left="720" w:hanging="360"/>
        <w:rPr>
          <w:b/>
          <w:color w:val="4F6228" w:themeColor="accent3" w:themeShade="80"/>
          <w:sz w:val="28"/>
          <w:szCs w:val="28"/>
        </w:rPr>
      </w:pPr>
    </w:p>
    <w:p w14:paraId="4DE34E7F" w14:textId="24472F23" w:rsidR="009E7E19" w:rsidRDefault="009E7E19" w:rsidP="0050313C">
      <w:pPr>
        <w:ind w:left="720" w:hanging="360"/>
        <w:rPr>
          <w:b/>
          <w:color w:val="4F6228" w:themeColor="accent3" w:themeShade="80"/>
          <w:sz w:val="28"/>
          <w:szCs w:val="28"/>
        </w:rPr>
      </w:pPr>
    </w:p>
    <w:p w14:paraId="59E812C0" w14:textId="77777777" w:rsidR="009E7E19" w:rsidRDefault="009E7E19" w:rsidP="0050313C">
      <w:pPr>
        <w:ind w:left="720" w:hanging="360"/>
        <w:rPr>
          <w:b/>
          <w:color w:val="4F6228" w:themeColor="accent3" w:themeShade="80"/>
          <w:sz w:val="28"/>
          <w:szCs w:val="28"/>
        </w:rPr>
      </w:pPr>
    </w:p>
    <w:p w14:paraId="0B32A6FB" w14:textId="77777777" w:rsidR="00331E31" w:rsidRDefault="00331E31" w:rsidP="001C6A9B">
      <w:pPr>
        <w:pStyle w:val="Heading3"/>
      </w:pPr>
    </w:p>
    <w:p w14:paraId="0CB75007" w14:textId="1AC17859" w:rsidR="001C6A9B" w:rsidRDefault="001C6A9B" w:rsidP="001C6A9B">
      <w:pPr>
        <w:pStyle w:val="Heading3"/>
      </w:pPr>
      <w:r>
        <w:t xml:space="preserve">Qualitative Analysis </w:t>
      </w:r>
    </w:p>
    <w:p w14:paraId="6F85E226" w14:textId="77777777" w:rsidR="009572DA" w:rsidRDefault="009572DA" w:rsidP="009572DA"/>
    <w:p w14:paraId="7E41C230" w14:textId="2632C263" w:rsidR="009572DA" w:rsidRPr="009E7E19" w:rsidRDefault="009572DA" w:rsidP="009572DA">
      <w:pPr>
        <w:rPr>
          <w:szCs w:val="24"/>
        </w:rPr>
      </w:pPr>
      <w:r w:rsidRPr="009E7E19">
        <w:rPr>
          <w:szCs w:val="24"/>
        </w:rPr>
        <w:t xml:space="preserve">Respondents had the opportunity to add comments at the end of the survey. </w:t>
      </w:r>
      <w:r w:rsidR="00A231B3" w:rsidRPr="009E7E19">
        <w:rPr>
          <w:szCs w:val="24"/>
        </w:rPr>
        <w:t xml:space="preserve">Out of </w:t>
      </w:r>
      <w:r w:rsidR="00611CCA" w:rsidRPr="009E7E19">
        <w:rPr>
          <w:szCs w:val="24"/>
        </w:rPr>
        <w:t>9</w:t>
      </w:r>
      <w:r w:rsidR="00A231B3" w:rsidRPr="009E7E19">
        <w:rPr>
          <w:szCs w:val="24"/>
        </w:rPr>
        <w:t xml:space="preserve"> respondents </w:t>
      </w:r>
      <w:r w:rsidR="00611CCA" w:rsidRPr="009E7E19">
        <w:rPr>
          <w:szCs w:val="24"/>
        </w:rPr>
        <w:t>4</w:t>
      </w:r>
      <w:r w:rsidR="00A231B3" w:rsidRPr="009E7E19">
        <w:rPr>
          <w:szCs w:val="24"/>
        </w:rPr>
        <w:t xml:space="preserve"> </w:t>
      </w:r>
      <w:r w:rsidR="00DC22AD" w:rsidRPr="009E7E19">
        <w:rPr>
          <w:szCs w:val="24"/>
        </w:rPr>
        <w:t xml:space="preserve">(44%) </w:t>
      </w:r>
      <w:r w:rsidR="00A231B3" w:rsidRPr="009E7E19">
        <w:rPr>
          <w:szCs w:val="24"/>
        </w:rPr>
        <w:t>left comments</w:t>
      </w:r>
      <w:r w:rsidR="007E603E" w:rsidRPr="009E7E19">
        <w:rPr>
          <w:szCs w:val="24"/>
        </w:rPr>
        <w:t>; 2 parents/carers of children at the school and 2 members of staff from another school.</w:t>
      </w:r>
    </w:p>
    <w:p w14:paraId="15923C7B" w14:textId="77777777" w:rsidR="007E603E" w:rsidRPr="009E7E19" w:rsidRDefault="007E603E" w:rsidP="009572DA">
      <w:pPr>
        <w:rPr>
          <w:szCs w:val="24"/>
        </w:rPr>
      </w:pPr>
    </w:p>
    <w:p w14:paraId="3BC3AB57" w14:textId="701DF876" w:rsidR="00C957E9" w:rsidRPr="009E7E19" w:rsidRDefault="007E603E" w:rsidP="009572DA">
      <w:pPr>
        <w:rPr>
          <w:szCs w:val="24"/>
        </w:rPr>
      </w:pPr>
      <w:r w:rsidRPr="009E7E19">
        <w:rPr>
          <w:szCs w:val="24"/>
        </w:rPr>
        <w:t>Respondents mentioned the need for more specialist provision and specifically places for children with ASD. Respondents commented on the positive impacts for autistic pupils and those with communication and interaction needs, as well as positive impacts for the school.</w:t>
      </w:r>
    </w:p>
    <w:p w14:paraId="48D1B3D0" w14:textId="2FEC1099" w:rsidR="007E603E" w:rsidRPr="009E7E19" w:rsidRDefault="007E603E" w:rsidP="009572DA">
      <w:pPr>
        <w:rPr>
          <w:szCs w:val="24"/>
        </w:rPr>
      </w:pPr>
    </w:p>
    <w:p w14:paraId="0E4595DA" w14:textId="59BBDBA1" w:rsidR="007E603E" w:rsidRPr="009E7E19" w:rsidRDefault="007E603E" w:rsidP="007E603E">
      <w:pPr>
        <w:ind w:left="720"/>
        <w:rPr>
          <w:i/>
          <w:iCs/>
          <w:szCs w:val="24"/>
        </w:rPr>
      </w:pPr>
      <w:r w:rsidRPr="009E7E19">
        <w:rPr>
          <w:i/>
          <w:iCs/>
          <w:szCs w:val="24"/>
        </w:rPr>
        <w:t>“We are seeing more and more demand for such a setting locally to us each academic year. We need the support locally and whole heartedly back the proposal.”</w:t>
      </w:r>
    </w:p>
    <w:p w14:paraId="16E58BF4" w14:textId="7F36C8A8" w:rsidR="007E603E" w:rsidRPr="009E7E19" w:rsidRDefault="007E603E" w:rsidP="007E603E">
      <w:pPr>
        <w:ind w:left="720"/>
        <w:rPr>
          <w:i/>
          <w:iCs/>
          <w:szCs w:val="24"/>
        </w:rPr>
      </w:pPr>
    </w:p>
    <w:p w14:paraId="749651CE" w14:textId="7EBD6916" w:rsidR="007E603E" w:rsidRPr="009E7E19" w:rsidRDefault="007E603E" w:rsidP="007E603E">
      <w:pPr>
        <w:ind w:left="720"/>
        <w:rPr>
          <w:i/>
          <w:iCs/>
          <w:szCs w:val="24"/>
        </w:rPr>
      </w:pPr>
      <w:r w:rsidRPr="009E7E19">
        <w:rPr>
          <w:i/>
          <w:iCs/>
          <w:szCs w:val="24"/>
        </w:rPr>
        <w:t>“We recognise that there is a pressure on finding places for pupils with ASD in Surrey.</w:t>
      </w:r>
    </w:p>
    <w:p w14:paraId="73BCDDFF" w14:textId="437562CF" w:rsidR="007E603E" w:rsidRPr="009E7E19" w:rsidRDefault="007E603E" w:rsidP="007E603E">
      <w:pPr>
        <w:ind w:left="720"/>
        <w:rPr>
          <w:i/>
          <w:iCs/>
          <w:szCs w:val="24"/>
        </w:rPr>
      </w:pPr>
      <w:r w:rsidRPr="009E7E19">
        <w:rPr>
          <w:i/>
          <w:iCs/>
          <w:szCs w:val="24"/>
        </w:rPr>
        <w:t>We would want to endorse the collective and individual work schools in our area are doing to support the specific needs of children in our local community. We recognise both the need for this work and the expertise of the school to offer quality provision that meets this need.”</w:t>
      </w:r>
    </w:p>
    <w:p w14:paraId="095C75BF" w14:textId="3B1DCBFF" w:rsidR="007E603E" w:rsidRPr="009E7E19" w:rsidRDefault="007E603E" w:rsidP="007E603E">
      <w:pPr>
        <w:ind w:left="720"/>
        <w:rPr>
          <w:i/>
          <w:iCs/>
          <w:szCs w:val="24"/>
        </w:rPr>
      </w:pPr>
    </w:p>
    <w:p w14:paraId="0127C48A" w14:textId="42B46429" w:rsidR="007E603E" w:rsidRPr="009E7E19" w:rsidRDefault="007E603E" w:rsidP="007E603E">
      <w:pPr>
        <w:ind w:left="720"/>
        <w:rPr>
          <w:i/>
          <w:iCs/>
          <w:szCs w:val="24"/>
        </w:rPr>
      </w:pPr>
      <w:r w:rsidRPr="009E7E19">
        <w:rPr>
          <w:i/>
          <w:iCs/>
          <w:szCs w:val="24"/>
        </w:rPr>
        <w:t>“I think that this would benefit my children as well as benefit other children.”</w:t>
      </w:r>
    </w:p>
    <w:p w14:paraId="1D73445A" w14:textId="77777777" w:rsidR="000C2C00" w:rsidRPr="007E603E" w:rsidRDefault="000C2C00" w:rsidP="007E603E">
      <w:pPr>
        <w:ind w:left="720"/>
        <w:rPr>
          <w:i/>
          <w:iCs/>
          <w:sz w:val="22"/>
        </w:rPr>
      </w:pPr>
    </w:p>
    <w:p w14:paraId="53A9E7DA" w14:textId="020427D7" w:rsidR="00057F45" w:rsidRPr="00D35DA3" w:rsidRDefault="00057F45" w:rsidP="007E603E">
      <w:pPr>
        <w:rPr>
          <w:b/>
        </w:rPr>
      </w:pPr>
    </w:p>
    <w:p w14:paraId="39406D29" w14:textId="77777777" w:rsidR="007F3866" w:rsidRPr="007F3866" w:rsidRDefault="007F3866" w:rsidP="007F3866">
      <w:pPr>
        <w:rPr>
          <w:b/>
          <w:sz w:val="28"/>
          <w:szCs w:val="28"/>
        </w:rPr>
      </w:pPr>
      <w:r w:rsidRPr="007F3866">
        <w:rPr>
          <w:b/>
          <w:sz w:val="28"/>
          <w:szCs w:val="28"/>
        </w:rPr>
        <w:t>Public Meetings</w:t>
      </w:r>
    </w:p>
    <w:p w14:paraId="77A8963B" w14:textId="77777777" w:rsidR="001C6A9B" w:rsidRDefault="001C6A9B" w:rsidP="001C6A9B"/>
    <w:p w14:paraId="19985B8F" w14:textId="6D71D98B" w:rsidR="007F3866" w:rsidRDefault="00C957E9" w:rsidP="001C6A9B">
      <w:r>
        <w:t>A</w:t>
      </w:r>
      <w:r w:rsidR="00A231B3">
        <w:t xml:space="preserve">n online </w:t>
      </w:r>
      <w:r>
        <w:t xml:space="preserve">public meeting was held on </w:t>
      </w:r>
      <w:r w:rsidR="007905BF">
        <w:t xml:space="preserve">13 October </w:t>
      </w:r>
      <w:r w:rsidR="00A231B3">
        <w:t>using MS Teams</w:t>
      </w:r>
      <w:r>
        <w:t>. There</w:t>
      </w:r>
      <w:r w:rsidR="00FA07EC">
        <w:t xml:space="preserve"> was a short presentation followed by</w:t>
      </w:r>
      <w:r w:rsidR="005D50F0">
        <w:t xml:space="preserve"> a </w:t>
      </w:r>
      <w:proofErr w:type="gramStart"/>
      <w:r w:rsidR="005D50F0">
        <w:t>question and answer</w:t>
      </w:r>
      <w:proofErr w:type="gramEnd"/>
      <w:r w:rsidR="005D50F0">
        <w:t xml:space="preserve"> session </w:t>
      </w:r>
      <w:r w:rsidR="00FA07EC">
        <w:t>for attendees.</w:t>
      </w:r>
      <w:r w:rsidR="00055666">
        <w:t xml:space="preserve"> </w:t>
      </w:r>
    </w:p>
    <w:p w14:paraId="04FD35D3" w14:textId="77777777" w:rsidR="007F3866" w:rsidRDefault="007F3866" w:rsidP="001C6A9B"/>
    <w:p w14:paraId="1F41924C" w14:textId="77777777" w:rsidR="00331E31" w:rsidRDefault="005D50F0" w:rsidP="00331E31">
      <w:r w:rsidRPr="006859BB">
        <w:rPr>
          <w:bCs/>
        </w:rPr>
        <w:t>2</w:t>
      </w:r>
      <w:r w:rsidR="007F3866" w:rsidRPr="006859BB">
        <w:rPr>
          <w:bCs/>
        </w:rPr>
        <w:t xml:space="preserve"> </w:t>
      </w:r>
      <w:r w:rsidR="00C377C4" w:rsidRPr="006859BB">
        <w:rPr>
          <w:bCs/>
        </w:rPr>
        <w:t>people attended on</w:t>
      </w:r>
      <w:r w:rsidR="00046C87" w:rsidRPr="006859BB">
        <w:rPr>
          <w:bCs/>
          <w:i/>
          <w:iCs/>
        </w:rPr>
        <w:t xml:space="preserve"> </w:t>
      </w:r>
      <w:r w:rsidRPr="006859BB">
        <w:rPr>
          <w:bCs/>
        </w:rPr>
        <w:t xml:space="preserve">13 October </w:t>
      </w:r>
      <w:proofErr w:type="gramStart"/>
      <w:r w:rsidRPr="006859BB">
        <w:rPr>
          <w:bCs/>
        </w:rPr>
        <w:t>2022</w:t>
      </w:r>
      <w:r w:rsidR="00830443" w:rsidRPr="00830443">
        <w:rPr>
          <w:bCs/>
        </w:rPr>
        <w:t>,</w:t>
      </w:r>
      <w:proofErr w:type="gramEnd"/>
      <w:r w:rsidR="00830443" w:rsidRPr="00830443">
        <w:rPr>
          <w:bCs/>
        </w:rPr>
        <w:t xml:space="preserve"> b</w:t>
      </w:r>
      <w:r w:rsidR="000879CA" w:rsidRPr="00830443">
        <w:rPr>
          <w:bCs/>
        </w:rPr>
        <w:t>oth were</w:t>
      </w:r>
      <w:r w:rsidR="007F3866" w:rsidRPr="00830443">
        <w:rPr>
          <w:bCs/>
        </w:rPr>
        <w:t xml:space="preserve"> pare</w:t>
      </w:r>
      <w:r w:rsidR="00046C87" w:rsidRPr="00830443">
        <w:rPr>
          <w:bCs/>
        </w:rPr>
        <w:t>nt</w:t>
      </w:r>
      <w:r w:rsidR="000879CA" w:rsidRPr="00830443">
        <w:rPr>
          <w:bCs/>
        </w:rPr>
        <w:t>s</w:t>
      </w:r>
      <w:r w:rsidR="00046C87" w:rsidRPr="00830443">
        <w:rPr>
          <w:bCs/>
        </w:rPr>
        <w:t xml:space="preserve"> of pupils at </w:t>
      </w:r>
      <w:r w:rsidR="000879CA" w:rsidRPr="00830443">
        <w:rPr>
          <w:bCs/>
        </w:rPr>
        <w:t>Ashford Park Primary</w:t>
      </w:r>
      <w:r w:rsidR="00C957E9" w:rsidRPr="00830443">
        <w:rPr>
          <w:bCs/>
        </w:rPr>
        <w:t xml:space="preserve"> school</w:t>
      </w:r>
      <w:r w:rsidR="00830443" w:rsidRPr="00830443">
        <w:rPr>
          <w:bCs/>
        </w:rPr>
        <w:t>.</w:t>
      </w:r>
      <w:r w:rsidR="00331E31">
        <w:rPr>
          <w:bCs/>
        </w:rPr>
        <w:t xml:space="preserve"> </w:t>
      </w:r>
      <w:r w:rsidR="00331E31" w:rsidRPr="00EE3929">
        <w:t>Themes arising from the public meeting reflect</w:t>
      </w:r>
      <w:r w:rsidR="00331E31">
        <w:t>ed</w:t>
      </w:r>
      <w:r w:rsidR="00331E31" w:rsidRPr="00EE3929">
        <w:t xml:space="preserve"> the themes from the responses to the consultation.</w:t>
      </w:r>
    </w:p>
    <w:p w14:paraId="11F1D319" w14:textId="77777777" w:rsidR="00A231B3" w:rsidRDefault="00A231B3" w:rsidP="001C6A9B">
      <w:bookmarkStart w:id="6" w:name="_Hlk124242701"/>
    </w:p>
    <w:p w14:paraId="4CCDA4E9" w14:textId="26331326" w:rsidR="00830443" w:rsidRDefault="00830443" w:rsidP="00830443">
      <w:bookmarkStart w:id="7" w:name="_Hlk118879142"/>
      <w:r>
        <w:t xml:space="preserve">A </w:t>
      </w:r>
      <w:proofErr w:type="gramStart"/>
      <w:r>
        <w:t>Question and Answer</w:t>
      </w:r>
      <w:proofErr w:type="gramEnd"/>
      <w:r>
        <w:t xml:space="preserve"> document is published at www.surreysays.co.uk on the Statutory Notices Consultation page and addresses the questions asked throughout the consultation period and during this meeting.</w:t>
      </w:r>
    </w:p>
    <w:bookmarkEnd w:id="7"/>
    <w:bookmarkEnd w:id="6"/>
    <w:p w14:paraId="0CF0DB1F" w14:textId="0BE25E2C" w:rsidR="00FA07EC" w:rsidRDefault="00FA07EC" w:rsidP="00830443">
      <w:pPr>
        <w:rPr>
          <w:b/>
        </w:rPr>
      </w:pPr>
    </w:p>
    <w:p w14:paraId="06437D74" w14:textId="663078D8" w:rsidR="001B49F7" w:rsidRDefault="001B49F7" w:rsidP="00830443">
      <w:pPr>
        <w:rPr>
          <w:b/>
        </w:rPr>
      </w:pPr>
    </w:p>
    <w:p w14:paraId="1622B6FC" w14:textId="77777777" w:rsidR="001B49F7" w:rsidRDefault="001B49F7" w:rsidP="001B49F7">
      <w:pPr>
        <w:pStyle w:val="Heading3"/>
      </w:pPr>
      <w:r>
        <w:t>Part 2 – Statutory Notices</w:t>
      </w:r>
    </w:p>
    <w:p w14:paraId="4CD29A6B" w14:textId="77777777" w:rsidR="001B49F7" w:rsidRDefault="001B49F7" w:rsidP="001B49F7">
      <w:pPr>
        <w:pStyle w:val="Heading3"/>
      </w:pPr>
    </w:p>
    <w:p w14:paraId="467ACF8A" w14:textId="77777777" w:rsidR="001B49F7" w:rsidRDefault="001B49F7" w:rsidP="001B49F7">
      <w:pPr>
        <w:pStyle w:val="Heading3"/>
      </w:pPr>
      <w:r>
        <w:t xml:space="preserve">Quantitative Analysis </w:t>
      </w:r>
    </w:p>
    <w:p w14:paraId="7078C4B6" w14:textId="77777777" w:rsidR="001B49F7" w:rsidRDefault="001B49F7" w:rsidP="001B49F7"/>
    <w:p w14:paraId="614FCC05" w14:textId="605BCA0D" w:rsidR="000C2C00" w:rsidRDefault="001B49F7" w:rsidP="000C2C00">
      <w:pPr>
        <w:spacing w:after="240"/>
      </w:pPr>
      <w:bookmarkStart w:id="8" w:name="_Hlk104990477"/>
      <w:r>
        <w:t>There were</w:t>
      </w:r>
      <w:r w:rsidR="00776EEA">
        <w:t xml:space="preserve"> 11</w:t>
      </w:r>
      <w:r>
        <w:t xml:space="preserve"> responses to the consultation. </w:t>
      </w:r>
      <w:r w:rsidR="00776EEA">
        <w:t xml:space="preserve">9 </w:t>
      </w:r>
      <w:r>
        <w:t>respondents</w:t>
      </w:r>
      <w:r w:rsidR="00EB51F7">
        <w:t xml:space="preserve"> (82%)</w:t>
      </w:r>
      <w:r>
        <w:t xml:space="preserve"> agreed with the</w:t>
      </w:r>
      <w:r w:rsidR="000C2C00" w:rsidRPr="00A8079F">
        <w:t xml:space="preserve"> proposal to expand the</w:t>
      </w:r>
      <w:r w:rsidR="000C2C00">
        <w:t xml:space="preserve"> SEN</w:t>
      </w:r>
      <w:r w:rsidR="000C2C00" w:rsidRPr="00A8079F">
        <w:t xml:space="preserve"> unit and change the designation from MLD to ASD</w:t>
      </w:r>
      <w:r w:rsidR="000C2C00">
        <w:t xml:space="preserve"> </w:t>
      </w:r>
      <w:r w:rsidR="00776EEA">
        <w:t>and 2</w:t>
      </w:r>
      <w:r w:rsidR="00EB51F7">
        <w:t xml:space="preserve"> respondents (8%)</w:t>
      </w:r>
      <w:r w:rsidR="00776EEA">
        <w:t xml:space="preserve"> disagreed</w:t>
      </w:r>
      <w:bookmarkEnd w:id="8"/>
      <w:r w:rsidR="000C2C00">
        <w:t xml:space="preserve"> with the proposal.</w:t>
      </w:r>
    </w:p>
    <w:p w14:paraId="0B310819" w14:textId="336133DB" w:rsidR="00776EEA" w:rsidRDefault="000C2C00" w:rsidP="000C2C00">
      <w:pPr>
        <w:spacing w:after="240"/>
      </w:pPr>
      <w:r>
        <w:t>Graph 2</w:t>
      </w:r>
      <w:r w:rsidR="001B49F7">
        <w:t xml:space="preserve"> shows the distribution of responses to the consultation. </w:t>
      </w:r>
    </w:p>
    <w:p w14:paraId="230C8BF0" w14:textId="4819D265" w:rsidR="000C2C00" w:rsidRPr="00A8079F" w:rsidRDefault="000C2C00" w:rsidP="000C2C00">
      <w:r w:rsidRPr="00A8079F">
        <w:t>The highest percentage of respondents selected “</w:t>
      </w:r>
      <w:r>
        <w:t xml:space="preserve">a parent/carer of a child attending the </w:t>
      </w:r>
      <w:r w:rsidRPr="00A8079F">
        <w:t xml:space="preserve">school” </w:t>
      </w:r>
      <w:r>
        <w:t>(9) and 2 respondents selected “staff member from another school.”</w:t>
      </w:r>
    </w:p>
    <w:p w14:paraId="39EBC819" w14:textId="25684545" w:rsidR="00776EEA" w:rsidRDefault="00776EEA" w:rsidP="001B49F7"/>
    <w:p w14:paraId="2C3627E8" w14:textId="34A5BFD5" w:rsidR="00776EEA" w:rsidRDefault="00776EEA" w:rsidP="001B49F7"/>
    <w:p w14:paraId="55BD0BF8" w14:textId="50810EC5" w:rsidR="00776EEA" w:rsidRDefault="00776EEA" w:rsidP="001B49F7"/>
    <w:p w14:paraId="02208811" w14:textId="3510A840" w:rsidR="00776EEA" w:rsidRDefault="00776EEA" w:rsidP="001B49F7"/>
    <w:p w14:paraId="51002AD6" w14:textId="517EBCA9" w:rsidR="001B49F7" w:rsidRPr="009E7E19" w:rsidRDefault="001B49F7" w:rsidP="001B49F7">
      <w:pPr>
        <w:rPr>
          <w:b/>
          <w:bCs/>
        </w:rPr>
      </w:pPr>
      <w:r>
        <w:rPr>
          <w:b/>
          <w:bCs/>
        </w:rPr>
        <w:t xml:space="preserve">Graph </w:t>
      </w:r>
      <w:r w:rsidR="00C50114">
        <w:rPr>
          <w:b/>
          <w:bCs/>
        </w:rPr>
        <w:t>2</w:t>
      </w:r>
      <w:r>
        <w:rPr>
          <w:b/>
          <w:bCs/>
        </w:rPr>
        <w:t>: What is your Relationship with the School</w:t>
      </w:r>
      <w:r w:rsidR="000C2C00" w:rsidRPr="00776EEA">
        <w:rPr>
          <w:noProof/>
        </w:rPr>
        <w:drawing>
          <wp:anchor distT="0" distB="0" distL="114300" distR="114300" simplePos="0" relativeHeight="251670016" behindDoc="0" locked="0" layoutInCell="1" allowOverlap="1" wp14:anchorId="5FE10F72" wp14:editId="3D426A24">
            <wp:simplePos x="0" y="0"/>
            <wp:positionH relativeFrom="margin">
              <wp:align>right</wp:align>
            </wp:positionH>
            <wp:positionV relativeFrom="paragraph">
              <wp:posOffset>490220</wp:posOffset>
            </wp:positionV>
            <wp:extent cx="6515100" cy="4843780"/>
            <wp:effectExtent l="171450" t="171450" r="171450" b="166370"/>
            <wp:wrapThrough wrapText="bothSides">
              <wp:wrapPolygon edited="0">
                <wp:start x="-379" y="-765"/>
                <wp:lineTo x="-568" y="-595"/>
                <wp:lineTo x="-568" y="21322"/>
                <wp:lineTo x="-379" y="22257"/>
                <wp:lineTo x="21916" y="22257"/>
                <wp:lineTo x="22105" y="21238"/>
                <wp:lineTo x="22105" y="765"/>
                <wp:lineTo x="21916" y="-510"/>
                <wp:lineTo x="21916" y="-765"/>
                <wp:lineTo x="-379" y="-765"/>
              </wp:wrapPolygon>
            </wp:wrapThrough>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1"/>
                    <a:stretch>
                      <a:fillRect/>
                    </a:stretch>
                  </pic:blipFill>
                  <pic:spPr>
                    <a:xfrm>
                      <a:off x="0" y="0"/>
                      <a:ext cx="6515100" cy="4843780"/>
                    </a:xfrm>
                    <a:prstGeom prst="rect">
                      <a:avLst/>
                    </a:prstGeom>
                    <a:effectLst>
                      <a:glow rad="177800">
                        <a:schemeClr val="accent1">
                          <a:alpha val="40000"/>
                        </a:schemeClr>
                      </a:glow>
                    </a:effectLst>
                  </pic:spPr>
                </pic:pic>
              </a:graphicData>
            </a:graphic>
            <wp14:sizeRelH relativeFrom="margin">
              <wp14:pctWidth>0</wp14:pctWidth>
            </wp14:sizeRelH>
            <wp14:sizeRelV relativeFrom="margin">
              <wp14:pctHeight>0</wp14:pctHeight>
            </wp14:sizeRelV>
          </wp:anchor>
        </w:drawing>
      </w:r>
    </w:p>
    <w:p w14:paraId="0E7824BE" w14:textId="77777777" w:rsidR="001B49F7" w:rsidRDefault="001B49F7" w:rsidP="001B49F7">
      <w:pPr>
        <w:pStyle w:val="Heading3"/>
      </w:pPr>
      <w:r>
        <w:t xml:space="preserve">Qualitative Analysis </w:t>
      </w:r>
    </w:p>
    <w:p w14:paraId="32264E10" w14:textId="77777777" w:rsidR="001B49F7" w:rsidRDefault="001B49F7" w:rsidP="001B49F7"/>
    <w:p w14:paraId="028D88C5" w14:textId="11C2BAA3" w:rsidR="001B49F7" w:rsidRDefault="001B49F7" w:rsidP="001B49F7">
      <w:pPr>
        <w:rPr>
          <w:szCs w:val="24"/>
        </w:rPr>
      </w:pPr>
      <w:bookmarkStart w:id="9" w:name="_Hlk104990495"/>
      <w:r>
        <w:rPr>
          <w:szCs w:val="24"/>
        </w:rPr>
        <w:t xml:space="preserve">Respondents had the opportunity to add comments at the end of the survey. Out of </w:t>
      </w:r>
      <w:r w:rsidR="000C2C00">
        <w:rPr>
          <w:szCs w:val="24"/>
        </w:rPr>
        <w:t>11</w:t>
      </w:r>
      <w:r>
        <w:rPr>
          <w:szCs w:val="24"/>
        </w:rPr>
        <w:t xml:space="preserve"> respondents</w:t>
      </w:r>
      <w:r w:rsidR="00331E31">
        <w:rPr>
          <w:szCs w:val="24"/>
        </w:rPr>
        <w:t xml:space="preserve">, </w:t>
      </w:r>
      <w:r w:rsidR="000C2C00">
        <w:rPr>
          <w:szCs w:val="24"/>
        </w:rPr>
        <w:t>5</w:t>
      </w:r>
      <w:r>
        <w:rPr>
          <w:szCs w:val="24"/>
        </w:rPr>
        <w:t xml:space="preserve"> left comments.</w:t>
      </w:r>
    </w:p>
    <w:p w14:paraId="0AC48F96" w14:textId="77777777" w:rsidR="001B49F7" w:rsidRDefault="001B49F7" w:rsidP="001B49F7">
      <w:pPr>
        <w:rPr>
          <w:szCs w:val="24"/>
        </w:rPr>
      </w:pPr>
    </w:p>
    <w:p w14:paraId="31C532CE" w14:textId="77777777" w:rsidR="001B49F7" w:rsidRPr="009E7E19" w:rsidRDefault="001B49F7" w:rsidP="001B49F7">
      <w:pPr>
        <w:rPr>
          <w:b/>
          <w:bCs/>
          <w:szCs w:val="24"/>
        </w:rPr>
      </w:pPr>
      <w:r w:rsidRPr="009E7E19">
        <w:rPr>
          <w:b/>
          <w:bCs/>
          <w:szCs w:val="24"/>
        </w:rPr>
        <w:t>Positive Impacts</w:t>
      </w:r>
    </w:p>
    <w:p w14:paraId="753AD3FA" w14:textId="77777777" w:rsidR="001B49F7" w:rsidRDefault="001B49F7" w:rsidP="001B49F7">
      <w:pPr>
        <w:rPr>
          <w:szCs w:val="24"/>
        </w:rPr>
      </w:pPr>
    </w:p>
    <w:p w14:paraId="5F9FC720" w14:textId="099E9B8B" w:rsidR="000C2C00" w:rsidRDefault="0039526D" w:rsidP="00830443">
      <w:pPr>
        <w:rPr>
          <w:szCs w:val="24"/>
        </w:rPr>
      </w:pPr>
      <w:r>
        <w:rPr>
          <w:szCs w:val="24"/>
        </w:rPr>
        <w:t>4 out of 5 respondents</w:t>
      </w:r>
      <w:r w:rsidR="001B49F7">
        <w:rPr>
          <w:szCs w:val="24"/>
        </w:rPr>
        <w:t xml:space="preserve"> </w:t>
      </w:r>
      <w:r w:rsidR="001B49F7" w:rsidRPr="0039526D">
        <w:rPr>
          <w:szCs w:val="24"/>
        </w:rPr>
        <w:t xml:space="preserve">mentioned the positive impacts of </w:t>
      </w:r>
      <w:r w:rsidRPr="0039526D">
        <w:rPr>
          <w:szCs w:val="24"/>
        </w:rPr>
        <w:t>expanding the</w:t>
      </w:r>
      <w:r w:rsidR="001B49F7" w:rsidRPr="0039526D">
        <w:rPr>
          <w:szCs w:val="24"/>
        </w:rPr>
        <w:t xml:space="preserve"> SEN Unit</w:t>
      </w:r>
      <w:bookmarkEnd w:id="9"/>
      <w:r w:rsidRPr="0039526D">
        <w:rPr>
          <w:szCs w:val="24"/>
        </w:rPr>
        <w:t>, commenting on the need for more school places</w:t>
      </w:r>
      <w:r w:rsidR="007E62BB">
        <w:rPr>
          <w:szCs w:val="24"/>
        </w:rPr>
        <w:t xml:space="preserve"> and specialist provision</w:t>
      </w:r>
      <w:r w:rsidRPr="0039526D">
        <w:rPr>
          <w:szCs w:val="24"/>
        </w:rPr>
        <w:t xml:space="preserve"> </w:t>
      </w:r>
      <w:r w:rsidR="007E62BB">
        <w:rPr>
          <w:szCs w:val="24"/>
        </w:rPr>
        <w:t xml:space="preserve">for </w:t>
      </w:r>
      <w:r w:rsidRPr="0039526D">
        <w:rPr>
          <w:szCs w:val="24"/>
        </w:rPr>
        <w:t>autistic pupils and those with communication and interaction needs</w:t>
      </w:r>
      <w:r w:rsidR="007E62BB">
        <w:rPr>
          <w:szCs w:val="24"/>
        </w:rPr>
        <w:t>.</w:t>
      </w:r>
    </w:p>
    <w:p w14:paraId="24C1E85B" w14:textId="3DFBC220" w:rsidR="007E62BB" w:rsidRDefault="007E62BB" w:rsidP="00830443">
      <w:pPr>
        <w:rPr>
          <w:szCs w:val="24"/>
        </w:rPr>
      </w:pPr>
    </w:p>
    <w:p w14:paraId="7E532202" w14:textId="5B081169" w:rsidR="007E62BB" w:rsidRPr="009E7E19" w:rsidRDefault="007E62BB" w:rsidP="009E7E19">
      <w:pPr>
        <w:ind w:left="720"/>
        <w:rPr>
          <w:i/>
          <w:iCs/>
          <w:szCs w:val="24"/>
        </w:rPr>
      </w:pPr>
      <w:r w:rsidRPr="009E7E19">
        <w:rPr>
          <w:i/>
          <w:iCs/>
          <w:szCs w:val="24"/>
        </w:rPr>
        <w:t>“This is a key SEND provision which will meet the needs of local children and their families which is much needed in Spelthorne and the NE of Surrey.”</w:t>
      </w:r>
    </w:p>
    <w:p w14:paraId="09F3BB3E" w14:textId="5F90D497" w:rsidR="000C2C00" w:rsidRPr="009E7E19" w:rsidRDefault="000C2C00" w:rsidP="009E7E19">
      <w:pPr>
        <w:ind w:left="720"/>
        <w:rPr>
          <w:i/>
          <w:iCs/>
          <w:szCs w:val="24"/>
        </w:rPr>
      </w:pPr>
    </w:p>
    <w:p w14:paraId="523890D4" w14:textId="04B29E51" w:rsidR="007E62BB" w:rsidRPr="009E7E19" w:rsidRDefault="007E62BB" w:rsidP="009E7E19">
      <w:pPr>
        <w:ind w:left="720"/>
        <w:rPr>
          <w:i/>
          <w:iCs/>
          <w:szCs w:val="24"/>
        </w:rPr>
      </w:pPr>
      <w:r w:rsidRPr="009E7E19">
        <w:rPr>
          <w:i/>
          <w:iCs/>
          <w:szCs w:val="24"/>
        </w:rPr>
        <w:t>“</w:t>
      </w:r>
      <w:proofErr w:type="spellStart"/>
      <w:r w:rsidRPr="009E7E19">
        <w:rPr>
          <w:i/>
          <w:iCs/>
          <w:szCs w:val="24"/>
        </w:rPr>
        <w:t>Its</w:t>
      </w:r>
      <w:proofErr w:type="spellEnd"/>
      <w:r w:rsidRPr="009E7E19">
        <w:rPr>
          <w:i/>
          <w:iCs/>
          <w:szCs w:val="24"/>
        </w:rPr>
        <w:t xml:space="preserve"> will be of great help to support parents and kids  with Autism. Especially given a specialist provision is not available in the </w:t>
      </w:r>
      <w:proofErr w:type="gramStart"/>
      <w:r w:rsidRPr="009E7E19">
        <w:rPr>
          <w:i/>
          <w:iCs/>
          <w:szCs w:val="24"/>
        </w:rPr>
        <w:t>20 mile</w:t>
      </w:r>
      <w:proofErr w:type="gramEnd"/>
      <w:r w:rsidRPr="009E7E19">
        <w:rPr>
          <w:i/>
          <w:iCs/>
          <w:szCs w:val="24"/>
        </w:rPr>
        <w:t xml:space="preserve"> radius.”</w:t>
      </w:r>
    </w:p>
    <w:p w14:paraId="537037E1" w14:textId="131CA442" w:rsidR="007E62BB" w:rsidRPr="009E7E19" w:rsidRDefault="007E62BB" w:rsidP="00830443">
      <w:pPr>
        <w:rPr>
          <w:szCs w:val="24"/>
        </w:rPr>
      </w:pPr>
    </w:p>
    <w:p w14:paraId="4CD63292" w14:textId="020DAA33" w:rsidR="007E62BB" w:rsidRPr="009E7E19" w:rsidRDefault="007E62BB" w:rsidP="009E7E19">
      <w:pPr>
        <w:ind w:left="720"/>
        <w:rPr>
          <w:i/>
          <w:iCs/>
          <w:szCs w:val="24"/>
        </w:rPr>
      </w:pPr>
      <w:r w:rsidRPr="009E7E19">
        <w:rPr>
          <w:i/>
          <w:iCs/>
          <w:szCs w:val="24"/>
        </w:rPr>
        <w:t xml:space="preserve">“I totally agree with the unit expanding. There </w:t>
      </w:r>
      <w:proofErr w:type="gramStart"/>
      <w:r w:rsidRPr="009E7E19">
        <w:rPr>
          <w:i/>
          <w:iCs/>
          <w:szCs w:val="24"/>
        </w:rPr>
        <w:t>is</w:t>
      </w:r>
      <w:proofErr w:type="gramEnd"/>
      <w:r w:rsidRPr="009E7E19">
        <w:rPr>
          <w:i/>
          <w:iCs/>
          <w:szCs w:val="24"/>
        </w:rPr>
        <w:t xml:space="preserve"> not enough places available at the moment. The school has outstanding teachers in the unit and so many more children will benefit from </w:t>
      </w:r>
      <w:r w:rsidRPr="009E7E19">
        <w:rPr>
          <w:i/>
          <w:iCs/>
          <w:szCs w:val="24"/>
        </w:rPr>
        <w:lastRenderedPageBreak/>
        <w:t xml:space="preserve">having some time in mainstream and in a unit……. The school </w:t>
      </w:r>
      <w:proofErr w:type="gramStart"/>
      <w:r w:rsidRPr="009E7E19">
        <w:rPr>
          <w:i/>
          <w:iCs/>
          <w:szCs w:val="24"/>
        </w:rPr>
        <w:t>definitely has</w:t>
      </w:r>
      <w:proofErr w:type="gramEnd"/>
      <w:r w:rsidRPr="009E7E19">
        <w:rPr>
          <w:i/>
          <w:iCs/>
          <w:szCs w:val="24"/>
        </w:rPr>
        <w:t xml:space="preserve"> enough space and will not affect anything else my expanding their unit.”</w:t>
      </w:r>
    </w:p>
    <w:p w14:paraId="79C0E679" w14:textId="690F8FC5" w:rsidR="000C2C00" w:rsidRDefault="000C2C00" w:rsidP="00830443">
      <w:pPr>
        <w:rPr>
          <w:szCs w:val="24"/>
        </w:rPr>
      </w:pPr>
    </w:p>
    <w:p w14:paraId="71E6091A" w14:textId="5D0145F0" w:rsidR="00337CC8" w:rsidRPr="009E7E19" w:rsidRDefault="00337CC8" w:rsidP="00337CC8">
      <w:pPr>
        <w:rPr>
          <w:b/>
          <w:bCs/>
          <w:szCs w:val="24"/>
        </w:rPr>
      </w:pPr>
      <w:r>
        <w:rPr>
          <w:b/>
          <w:bCs/>
          <w:szCs w:val="24"/>
        </w:rPr>
        <w:t>Nega</w:t>
      </w:r>
      <w:r w:rsidRPr="009E7E19">
        <w:rPr>
          <w:b/>
          <w:bCs/>
          <w:szCs w:val="24"/>
        </w:rPr>
        <w:t>tive Impacts</w:t>
      </w:r>
    </w:p>
    <w:p w14:paraId="63CDCBC7" w14:textId="77777777" w:rsidR="00337CC8" w:rsidRDefault="00337CC8" w:rsidP="00830443">
      <w:pPr>
        <w:rPr>
          <w:szCs w:val="24"/>
        </w:rPr>
      </w:pPr>
    </w:p>
    <w:p w14:paraId="01D26443" w14:textId="45C5D4BA" w:rsidR="007E62BB" w:rsidRDefault="007E62BB" w:rsidP="00830443">
      <w:pPr>
        <w:rPr>
          <w:szCs w:val="24"/>
        </w:rPr>
      </w:pPr>
      <w:r>
        <w:rPr>
          <w:szCs w:val="24"/>
        </w:rPr>
        <w:t>2 respondents commented on the proposed expansion</w:t>
      </w:r>
      <w:r w:rsidR="009E7E19">
        <w:rPr>
          <w:szCs w:val="24"/>
        </w:rPr>
        <w:t xml:space="preserve"> having a </w:t>
      </w:r>
      <w:r>
        <w:rPr>
          <w:szCs w:val="24"/>
        </w:rPr>
        <w:t>potentia</w:t>
      </w:r>
      <w:r w:rsidR="009E7E19">
        <w:rPr>
          <w:szCs w:val="24"/>
        </w:rPr>
        <w:t>l</w:t>
      </w:r>
      <w:r>
        <w:rPr>
          <w:szCs w:val="24"/>
        </w:rPr>
        <w:t xml:space="preserve"> negative impact on other children attending the school.</w:t>
      </w:r>
    </w:p>
    <w:p w14:paraId="76347C99" w14:textId="569CF43D" w:rsidR="007E62BB" w:rsidRDefault="007E62BB" w:rsidP="00830443">
      <w:pPr>
        <w:rPr>
          <w:szCs w:val="24"/>
        </w:rPr>
      </w:pPr>
    </w:p>
    <w:p w14:paraId="5E52AF56" w14:textId="642B203D" w:rsidR="007E62BB" w:rsidRPr="009E7E19" w:rsidRDefault="007E62BB" w:rsidP="009E7E19">
      <w:pPr>
        <w:ind w:left="720"/>
        <w:rPr>
          <w:i/>
          <w:iCs/>
          <w:szCs w:val="24"/>
        </w:rPr>
      </w:pPr>
      <w:r w:rsidRPr="009E7E19">
        <w:rPr>
          <w:i/>
          <w:iCs/>
          <w:szCs w:val="24"/>
        </w:rPr>
        <w:t>“I fear that children without ASD will have less educational attention to support them when children with ASD will clearly require increased support.”</w:t>
      </w:r>
    </w:p>
    <w:p w14:paraId="1FCA9429" w14:textId="77777777" w:rsidR="009E7E19" w:rsidRPr="009E7E19" w:rsidRDefault="009E7E19" w:rsidP="009E7E19">
      <w:pPr>
        <w:ind w:left="720"/>
        <w:rPr>
          <w:i/>
          <w:iCs/>
          <w:szCs w:val="24"/>
        </w:rPr>
      </w:pPr>
    </w:p>
    <w:p w14:paraId="624B619B" w14:textId="78B3D404" w:rsidR="009E7E19" w:rsidRPr="009E7E19" w:rsidRDefault="009E7E19" w:rsidP="009E7E19">
      <w:pPr>
        <w:ind w:left="720"/>
        <w:rPr>
          <w:i/>
          <w:iCs/>
          <w:szCs w:val="24"/>
        </w:rPr>
      </w:pPr>
      <w:r w:rsidRPr="009E7E19">
        <w:rPr>
          <w:i/>
          <w:iCs/>
          <w:szCs w:val="24"/>
        </w:rPr>
        <w:t xml:space="preserve">“So many Autistic children need specialist education and there are few useful resources in Surrey……I think the changes will be positive overall. However, I do worry that the children with other learning difficulties outside of autism may suffer the consequence of the changes.  </w:t>
      </w:r>
    </w:p>
    <w:p w14:paraId="79F0DF83" w14:textId="78140C11" w:rsidR="007E62BB" w:rsidRPr="009E7E19" w:rsidRDefault="009E7E19" w:rsidP="009E7E19">
      <w:pPr>
        <w:ind w:left="720"/>
        <w:rPr>
          <w:i/>
          <w:iCs/>
          <w:szCs w:val="24"/>
        </w:rPr>
      </w:pPr>
      <w:r w:rsidRPr="009E7E19">
        <w:rPr>
          <w:i/>
          <w:iCs/>
          <w:szCs w:val="24"/>
        </w:rPr>
        <w:t>I am also thinking that the class size may be too big to manage effectively.”</w:t>
      </w:r>
    </w:p>
    <w:sectPr w:rsidR="007E62BB" w:rsidRPr="009E7E19" w:rsidSect="006859BB">
      <w:headerReference w:type="default" r:id="rId12"/>
      <w:footerReference w:type="default" r:id="rId13"/>
      <w:pgSz w:w="11906" w:h="16838"/>
      <w:pgMar w:top="1115" w:right="566" w:bottom="1134" w:left="709" w:header="284"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ACE51" w14:textId="77777777" w:rsidR="008C66B5" w:rsidRDefault="008C66B5" w:rsidP="000E1268">
      <w:r>
        <w:separator/>
      </w:r>
    </w:p>
  </w:endnote>
  <w:endnote w:type="continuationSeparator" w:id="0">
    <w:p w14:paraId="6FD83FBB" w14:textId="77777777" w:rsidR="008C66B5" w:rsidRDefault="008C66B5" w:rsidP="000E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EBD4" w14:textId="66C46882" w:rsidR="001C6A9B" w:rsidRDefault="001C6A9B" w:rsidP="002E6D60">
    <w:pPr>
      <w:pStyle w:val="Footer"/>
    </w:pPr>
    <w:r>
      <w:t xml:space="preserve">Page </w:t>
    </w:r>
    <w:sdt>
      <w:sdtPr>
        <w:id w:val="18916094"/>
        <w:docPartObj>
          <w:docPartGallery w:val="Page Numbers (Bottom of Page)"/>
          <w:docPartUnique/>
        </w:docPartObj>
      </w:sdtPr>
      <w:sdtEndPr/>
      <w:sdtContent>
        <w:r>
          <w:fldChar w:fldCharType="begin"/>
        </w:r>
        <w:r>
          <w:instrText xml:space="preserve"> PAGE   \* MERGEFORMAT </w:instrText>
        </w:r>
        <w:r>
          <w:fldChar w:fldCharType="separate"/>
        </w:r>
        <w:r w:rsidR="007940D1">
          <w:rPr>
            <w:noProof/>
          </w:rPr>
          <w:t>2</w:t>
        </w:r>
        <w:r>
          <w:rPr>
            <w:noProof/>
          </w:rPr>
          <w:fldChar w:fldCharType="end"/>
        </w:r>
        <w:r>
          <w:t xml:space="preserve"> </w: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A3424" w14:textId="77777777" w:rsidR="008C66B5" w:rsidRDefault="008C66B5" w:rsidP="000E1268">
      <w:r>
        <w:separator/>
      </w:r>
    </w:p>
  </w:footnote>
  <w:footnote w:type="continuationSeparator" w:id="0">
    <w:p w14:paraId="31E1AFB8" w14:textId="77777777" w:rsidR="008C66B5" w:rsidRDefault="008C66B5" w:rsidP="000E1268">
      <w:r>
        <w:continuationSeparator/>
      </w:r>
    </w:p>
  </w:footnote>
  <w:footnote w:id="1">
    <w:p w14:paraId="40FB9730" w14:textId="570347C3" w:rsidR="009E7E19" w:rsidRDefault="009E7E19">
      <w:pPr>
        <w:pStyle w:val="FootnoteText"/>
      </w:pPr>
      <w:r>
        <w:rPr>
          <w:rStyle w:val="FootnoteReference"/>
        </w:rPr>
        <w:footnoteRef/>
      </w:r>
      <w:r>
        <w:t xml:space="preserve"> </w:t>
      </w:r>
      <w:r>
        <w:rPr>
          <w:sz w:val="16"/>
          <w:szCs w:val="16"/>
        </w:rPr>
        <w:t xml:space="preserve"> </w:t>
      </w:r>
      <w:r>
        <w:t xml:space="preserve">Autistic Spectrum Disorder (ASD) is the term used by the Department for Education (DfE) as the school designation that meets the needs of autistic pupils and those with communication and interaction needs. Moderate Learning Difficulties (MLD) is the DfE school designation, known locally in Surrey as Learning and Additional Needs (LAN).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5D4C" w14:textId="0547B84B" w:rsidR="004A038D" w:rsidRPr="004A038D" w:rsidRDefault="004A038D" w:rsidP="004A038D">
    <w:pPr>
      <w:pStyle w:val="Heading4"/>
      <w:jc w:val="right"/>
      <w:rPr>
        <w:rStyle w:val="Heading3Char"/>
        <w:sz w:val="16"/>
        <w:szCs w:val="16"/>
      </w:rPr>
    </w:pPr>
    <w:r w:rsidRPr="004A038D">
      <w:rPr>
        <w:sz w:val="16"/>
        <w:szCs w:val="16"/>
      </w:rPr>
      <w:t xml:space="preserve">Consultation Analysis </w:t>
    </w:r>
    <w:r w:rsidR="00C957E9">
      <w:rPr>
        <w:sz w:val="16"/>
        <w:szCs w:val="16"/>
      </w:rPr>
      <w:t>–</w:t>
    </w:r>
    <w:r w:rsidRPr="004A038D">
      <w:rPr>
        <w:sz w:val="16"/>
        <w:szCs w:val="16"/>
      </w:rPr>
      <w:t xml:space="preserve"> </w:t>
    </w:r>
    <w:r w:rsidR="008B2873">
      <w:rPr>
        <w:rStyle w:val="Heading3Char"/>
        <w:sz w:val="16"/>
        <w:szCs w:val="16"/>
      </w:rPr>
      <w:t xml:space="preserve">Ashford Park Primary expansion of SEN Unit and change of designation – November 2022 </w:t>
    </w:r>
  </w:p>
  <w:p w14:paraId="166BE9E7" w14:textId="77777777" w:rsidR="001C6A9B" w:rsidRPr="004A038D" w:rsidRDefault="001C6A9B" w:rsidP="004A03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8B0"/>
    <w:multiLevelType w:val="hybridMultilevel"/>
    <w:tmpl w:val="E2DCC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D65973"/>
    <w:multiLevelType w:val="hybridMultilevel"/>
    <w:tmpl w:val="B7605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9B60E9"/>
    <w:multiLevelType w:val="hybridMultilevel"/>
    <w:tmpl w:val="4AECA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90DC2"/>
    <w:multiLevelType w:val="hybridMultilevel"/>
    <w:tmpl w:val="0FF0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BB43F4"/>
    <w:multiLevelType w:val="hybridMultilevel"/>
    <w:tmpl w:val="52E6D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7B7E02"/>
    <w:multiLevelType w:val="hybridMultilevel"/>
    <w:tmpl w:val="D26A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62051"/>
    <w:multiLevelType w:val="hybridMultilevel"/>
    <w:tmpl w:val="FF6C7CA8"/>
    <w:lvl w:ilvl="0" w:tplc="08090001">
      <w:start w:val="1"/>
      <w:numFmt w:val="bullet"/>
      <w:pStyle w:val="Repor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2953E3"/>
    <w:multiLevelType w:val="hybridMultilevel"/>
    <w:tmpl w:val="ADE49C7A"/>
    <w:lvl w:ilvl="0" w:tplc="83C0BB6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C21649"/>
    <w:multiLevelType w:val="hybridMultilevel"/>
    <w:tmpl w:val="39E2F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5E11E9"/>
    <w:multiLevelType w:val="hybridMultilevel"/>
    <w:tmpl w:val="83FE1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C3EFB"/>
    <w:multiLevelType w:val="hybridMultilevel"/>
    <w:tmpl w:val="CFD83DE8"/>
    <w:lvl w:ilvl="0" w:tplc="2D906AE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DA1583"/>
    <w:multiLevelType w:val="hybridMultilevel"/>
    <w:tmpl w:val="F4BA2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2516477">
    <w:abstractNumId w:val="6"/>
  </w:num>
  <w:num w:numId="2" w16cid:durableId="1476755074">
    <w:abstractNumId w:val="5"/>
  </w:num>
  <w:num w:numId="3" w16cid:durableId="310597953">
    <w:abstractNumId w:val="10"/>
  </w:num>
  <w:num w:numId="4" w16cid:durableId="284233734">
    <w:abstractNumId w:val="9"/>
  </w:num>
  <w:num w:numId="5" w16cid:durableId="1872956995">
    <w:abstractNumId w:val="11"/>
  </w:num>
  <w:num w:numId="6" w16cid:durableId="1678925559">
    <w:abstractNumId w:val="3"/>
  </w:num>
  <w:num w:numId="7" w16cid:durableId="1323848337">
    <w:abstractNumId w:val="8"/>
  </w:num>
  <w:num w:numId="8" w16cid:durableId="1881504283">
    <w:abstractNumId w:val="1"/>
  </w:num>
  <w:num w:numId="9" w16cid:durableId="208036918">
    <w:abstractNumId w:val="7"/>
  </w:num>
  <w:num w:numId="10" w16cid:durableId="705060489">
    <w:abstractNumId w:val="4"/>
  </w:num>
  <w:num w:numId="11" w16cid:durableId="814031801">
    <w:abstractNumId w:val="0"/>
  </w:num>
  <w:num w:numId="12" w16cid:durableId="48119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4577" fillcolor="#186e3f" stroke="f">
      <v:fill color="#186e3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E0"/>
    <w:rsid w:val="00010EBE"/>
    <w:rsid w:val="00027732"/>
    <w:rsid w:val="00041B45"/>
    <w:rsid w:val="00046C87"/>
    <w:rsid w:val="00055666"/>
    <w:rsid w:val="00057F45"/>
    <w:rsid w:val="000879CA"/>
    <w:rsid w:val="000C2C00"/>
    <w:rsid w:val="000D2C41"/>
    <w:rsid w:val="000D38CA"/>
    <w:rsid w:val="000D6962"/>
    <w:rsid w:val="000E1268"/>
    <w:rsid w:val="00114428"/>
    <w:rsid w:val="00114EC4"/>
    <w:rsid w:val="00130ACB"/>
    <w:rsid w:val="00142F49"/>
    <w:rsid w:val="001552CC"/>
    <w:rsid w:val="001625C6"/>
    <w:rsid w:val="00197C69"/>
    <w:rsid w:val="001B49F7"/>
    <w:rsid w:val="001C6A9B"/>
    <w:rsid w:val="00204DB5"/>
    <w:rsid w:val="00211750"/>
    <w:rsid w:val="00221375"/>
    <w:rsid w:val="00266744"/>
    <w:rsid w:val="0028671A"/>
    <w:rsid w:val="002D37DA"/>
    <w:rsid w:val="002E6D60"/>
    <w:rsid w:val="00307F69"/>
    <w:rsid w:val="003170E6"/>
    <w:rsid w:val="00325B2C"/>
    <w:rsid w:val="00331E31"/>
    <w:rsid w:val="00337CC8"/>
    <w:rsid w:val="00355C2A"/>
    <w:rsid w:val="0039526D"/>
    <w:rsid w:val="003C119F"/>
    <w:rsid w:val="003C317E"/>
    <w:rsid w:val="003E60C8"/>
    <w:rsid w:val="004205E0"/>
    <w:rsid w:val="00421567"/>
    <w:rsid w:val="00437370"/>
    <w:rsid w:val="00441CA1"/>
    <w:rsid w:val="004A038D"/>
    <w:rsid w:val="004E39F0"/>
    <w:rsid w:val="0050313C"/>
    <w:rsid w:val="00536C62"/>
    <w:rsid w:val="00587ABB"/>
    <w:rsid w:val="005A559B"/>
    <w:rsid w:val="005D50F0"/>
    <w:rsid w:val="00607206"/>
    <w:rsid w:val="00611CCA"/>
    <w:rsid w:val="006155E0"/>
    <w:rsid w:val="00654D5D"/>
    <w:rsid w:val="00685182"/>
    <w:rsid w:val="006859BB"/>
    <w:rsid w:val="00691E04"/>
    <w:rsid w:val="006C1FB1"/>
    <w:rsid w:val="00761286"/>
    <w:rsid w:val="007713F1"/>
    <w:rsid w:val="00776336"/>
    <w:rsid w:val="00776EEA"/>
    <w:rsid w:val="007905BF"/>
    <w:rsid w:val="007940D1"/>
    <w:rsid w:val="007958C1"/>
    <w:rsid w:val="007E603E"/>
    <w:rsid w:val="007E62BB"/>
    <w:rsid w:val="007F3866"/>
    <w:rsid w:val="00806BB3"/>
    <w:rsid w:val="008138AE"/>
    <w:rsid w:val="00830443"/>
    <w:rsid w:val="00856A9A"/>
    <w:rsid w:val="00886F6A"/>
    <w:rsid w:val="008B2873"/>
    <w:rsid w:val="008C66B5"/>
    <w:rsid w:val="008D70FD"/>
    <w:rsid w:val="00904AD1"/>
    <w:rsid w:val="00926B6F"/>
    <w:rsid w:val="00956621"/>
    <w:rsid w:val="009571F7"/>
    <w:rsid w:val="009572DA"/>
    <w:rsid w:val="00997E95"/>
    <w:rsid w:val="009B4FC7"/>
    <w:rsid w:val="009C5AA4"/>
    <w:rsid w:val="009E7E19"/>
    <w:rsid w:val="00A040F2"/>
    <w:rsid w:val="00A231B3"/>
    <w:rsid w:val="00A32BCF"/>
    <w:rsid w:val="00A410E1"/>
    <w:rsid w:val="00A456A9"/>
    <w:rsid w:val="00A506FD"/>
    <w:rsid w:val="00A60B12"/>
    <w:rsid w:val="00A8079F"/>
    <w:rsid w:val="00AB4C38"/>
    <w:rsid w:val="00AD75B3"/>
    <w:rsid w:val="00AE4834"/>
    <w:rsid w:val="00B053A4"/>
    <w:rsid w:val="00B17D47"/>
    <w:rsid w:val="00B70B09"/>
    <w:rsid w:val="00BC4319"/>
    <w:rsid w:val="00BD1E2A"/>
    <w:rsid w:val="00BF4EDB"/>
    <w:rsid w:val="00C04043"/>
    <w:rsid w:val="00C377C4"/>
    <w:rsid w:val="00C50114"/>
    <w:rsid w:val="00C75C69"/>
    <w:rsid w:val="00C86FC6"/>
    <w:rsid w:val="00C957E9"/>
    <w:rsid w:val="00CE2868"/>
    <w:rsid w:val="00CF516F"/>
    <w:rsid w:val="00CF5377"/>
    <w:rsid w:val="00D211B0"/>
    <w:rsid w:val="00D30FA2"/>
    <w:rsid w:val="00D34B6A"/>
    <w:rsid w:val="00DB58A7"/>
    <w:rsid w:val="00DC1AA6"/>
    <w:rsid w:val="00DC22AD"/>
    <w:rsid w:val="00DC5C3F"/>
    <w:rsid w:val="00E65EF8"/>
    <w:rsid w:val="00E85C63"/>
    <w:rsid w:val="00EB51F7"/>
    <w:rsid w:val="00EE09D2"/>
    <w:rsid w:val="00F67F51"/>
    <w:rsid w:val="00F8054B"/>
    <w:rsid w:val="00F904F3"/>
    <w:rsid w:val="00FA07EC"/>
    <w:rsid w:val="00FF4A69"/>
    <w:rsid w:val="00FF6C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fillcolor="#186e3f" stroke="f">
      <v:fill color="#186e3f"/>
      <v:stroke on="f"/>
    </o:shapedefaults>
    <o:shapelayout v:ext="edit">
      <o:idmap v:ext="edit" data="1"/>
    </o:shapelayout>
  </w:shapeDefaults>
  <w:decimalSymbol w:val="."/>
  <w:listSeparator w:val=","/>
  <w14:docId w14:val="293EF8B6"/>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EDB"/>
    <w:pPr>
      <w:spacing w:after="0" w:line="240" w:lineRule="auto"/>
    </w:pPr>
    <w:rPr>
      <w:rFonts w:ascii="Arial" w:hAnsi="Arial"/>
      <w:sz w:val="24"/>
    </w:rPr>
  </w:style>
  <w:style w:type="paragraph" w:styleId="Heading1">
    <w:name w:val="heading 1"/>
    <w:basedOn w:val="Normal"/>
    <w:next w:val="Normal"/>
    <w:link w:val="Heading1Char"/>
    <w:uiPriority w:val="9"/>
    <w:qFormat/>
    <w:rsid w:val="00CE2868"/>
    <w:pPr>
      <w:keepNext/>
      <w:keepLines/>
      <w:spacing w:after="200"/>
      <w:outlineLvl w:val="0"/>
    </w:pPr>
    <w:rPr>
      <w:rFonts w:eastAsiaTheme="majorEastAsia" w:cstheme="majorBidi"/>
      <w:bCs/>
      <w:color w:val="054C34"/>
      <w:sz w:val="80"/>
      <w:szCs w:val="80"/>
    </w:rPr>
  </w:style>
  <w:style w:type="paragraph" w:styleId="Heading2">
    <w:name w:val="heading 2"/>
    <w:basedOn w:val="Normal"/>
    <w:next w:val="Normal"/>
    <w:link w:val="Heading2Char"/>
    <w:uiPriority w:val="9"/>
    <w:qFormat/>
    <w:rsid w:val="00CE2868"/>
    <w:pPr>
      <w:keepNext/>
      <w:keepLines/>
      <w:spacing w:after="200"/>
      <w:outlineLvl w:val="1"/>
    </w:pPr>
    <w:rPr>
      <w:rFonts w:eastAsiaTheme="majorEastAsia" w:cstheme="majorBidi"/>
      <w:b/>
      <w:bCs/>
      <w:color w:val="000000" w:themeColor="text1"/>
      <w:sz w:val="36"/>
      <w:szCs w:val="40"/>
    </w:rPr>
  </w:style>
  <w:style w:type="paragraph" w:styleId="Heading3">
    <w:name w:val="heading 3"/>
    <w:basedOn w:val="Normal"/>
    <w:next w:val="Normal"/>
    <w:link w:val="Heading3Char"/>
    <w:uiPriority w:val="9"/>
    <w:qFormat/>
    <w:rsid w:val="00CE2868"/>
    <w:pPr>
      <w:keepNext/>
      <w:keepLines/>
      <w:spacing w:before="40"/>
      <w:outlineLvl w:val="2"/>
    </w:pPr>
    <w:rPr>
      <w:rFonts w:eastAsiaTheme="majorEastAsia" w:cs="Arial"/>
      <w:b/>
      <w:color w:val="000000" w:themeColor="text1"/>
      <w:sz w:val="28"/>
      <w:szCs w:val="24"/>
    </w:rPr>
  </w:style>
  <w:style w:type="paragraph" w:styleId="Heading4">
    <w:name w:val="heading 4"/>
    <w:basedOn w:val="Normal"/>
    <w:next w:val="Normal"/>
    <w:link w:val="Heading4Char"/>
    <w:uiPriority w:val="9"/>
    <w:qFormat/>
    <w:rsid w:val="00F67F51"/>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155E0"/>
    <w:rPr>
      <w:rFonts w:ascii="Tahoma" w:hAnsi="Tahoma" w:cs="Tahoma"/>
      <w:sz w:val="16"/>
      <w:szCs w:val="16"/>
    </w:rPr>
  </w:style>
  <w:style w:type="character" w:customStyle="1" w:styleId="BalloonTextChar">
    <w:name w:val="Balloon Text Char"/>
    <w:basedOn w:val="DefaultParagraphFont"/>
    <w:link w:val="BalloonText"/>
    <w:uiPriority w:val="99"/>
    <w:semiHidden/>
    <w:rsid w:val="00BF4EDB"/>
    <w:rPr>
      <w:rFonts w:ascii="Tahoma" w:hAnsi="Tahoma" w:cs="Tahoma"/>
      <w:sz w:val="16"/>
      <w:szCs w:val="16"/>
    </w:rPr>
  </w:style>
  <w:style w:type="paragraph" w:styleId="Header">
    <w:name w:val="header"/>
    <w:basedOn w:val="Normal"/>
    <w:link w:val="HeaderChar"/>
    <w:uiPriority w:val="99"/>
    <w:semiHidden/>
    <w:rsid w:val="000E1268"/>
    <w:pPr>
      <w:tabs>
        <w:tab w:val="center" w:pos="4513"/>
        <w:tab w:val="right" w:pos="9026"/>
      </w:tabs>
    </w:pPr>
  </w:style>
  <w:style w:type="character" w:customStyle="1" w:styleId="HeaderChar">
    <w:name w:val="Header Char"/>
    <w:basedOn w:val="DefaultParagraphFont"/>
    <w:link w:val="Header"/>
    <w:uiPriority w:val="99"/>
    <w:semiHidden/>
    <w:rsid w:val="00BF4EDB"/>
    <w:rPr>
      <w:rFonts w:ascii="Arial" w:hAnsi="Arial"/>
      <w:sz w:val="24"/>
    </w:rPr>
  </w:style>
  <w:style w:type="paragraph" w:styleId="Footer">
    <w:name w:val="footer"/>
    <w:basedOn w:val="Normal"/>
    <w:link w:val="FooterChar"/>
    <w:uiPriority w:val="99"/>
    <w:semiHidden/>
    <w:rsid w:val="000E1268"/>
    <w:pPr>
      <w:tabs>
        <w:tab w:val="center" w:pos="4513"/>
        <w:tab w:val="right" w:pos="9026"/>
      </w:tabs>
    </w:pPr>
  </w:style>
  <w:style w:type="character" w:customStyle="1" w:styleId="FooterChar">
    <w:name w:val="Footer Char"/>
    <w:basedOn w:val="DefaultParagraphFont"/>
    <w:link w:val="Footer"/>
    <w:uiPriority w:val="99"/>
    <w:semiHidden/>
    <w:rsid w:val="00BF4EDB"/>
    <w:rPr>
      <w:rFonts w:ascii="Arial" w:hAnsi="Arial"/>
      <w:sz w:val="24"/>
    </w:rPr>
  </w:style>
  <w:style w:type="character" w:customStyle="1" w:styleId="Heading1Char">
    <w:name w:val="Heading 1 Char"/>
    <w:basedOn w:val="DefaultParagraphFont"/>
    <w:link w:val="Heading1"/>
    <w:uiPriority w:val="9"/>
    <w:rsid w:val="00CE2868"/>
    <w:rPr>
      <w:rFonts w:ascii="Arial" w:eastAsiaTheme="majorEastAsia" w:hAnsi="Arial" w:cstheme="majorBidi"/>
      <w:bCs/>
      <w:color w:val="054C34"/>
      <w:sz w:val="80"/>
      <w:szCs w:val="80"/>
    </w:rPr>
  </w:style>
  <w:style w:type="character" w:customStyle="1" w:styleId="Heading2Char">
    <w:name w:val="Heading 2 Char"/>
    <w:basedOn w:val="DefaultParagraphFont"/>
    <w:link w:val="Heading2"/>
    <w:uiPriority w:val="9"/>
    <w:rsid w:val="00EE09D2"/>
    <w:rPr>
      <w:rFonts w:ascii="Arial" w:eastAsiaTheme="majorEastAsia" w:hAnsi="Arial" w:cstheme="majorBidi"/>
      <w:b/>
      <w:bCs/>
      <w:color w:val="000000" w:themeColor="text1"/>
      <w:sz w:val="36"/>
      <w:szCs w:val="40"/>
    </w:rPr>
  </w:style>
  <w:style w:type="paragraph" w:styleId="ListParagraph">
    <w:name w:val="List Paragraph"/>
    <w:basedOn w:val="Normal"/>
    <w:link w:val="ListParagraphChar"/>
    <w:uiPriority w:val="34"/>
    <w:qFormat/>
    <w:rsid w:val="0028671A"/>
    <w:pPr>
      <w:numPr>
        <w:numId w:val="3"/>
      </w:numPr>
      <w:ind w:left="0" w:firstLine="340"/>
      <w:contextualSpacing/>
    </w:pPr>
  </w:style>
  <w:style w:type="character" w:styleId="Hyperlink">
    <w:name w:val="Hyperlink"/>
    <w:basedOn w:val="DefaultParagraphFont"/>
    <w:uiPriority w:val="99"/>
    <w:rsid w:val="002D37DA"/>
    <w:rPr>
      <w:color w:val="0000FF" w:themeColor="hyperlink"/>
      <w:u w:val="single"/>
    </w:rPr>
  </w:style>
  <w:style w:type="character" w:styleId="FollowedHyperlink">
    <w:name w:val="FollowedHyperlink"/>
    <w:basedOn w:val="DefaultParagraphFont"/>
    <w:uiPriority w:val="99"/>
    <w:semiHidden/>
    <w:rsid w:val="002D37DA"/>
    <w:rPr>
      <w:color w:val="800080" w:themeColor="followedHyperlink"/>
      <w:u w:val="single"/>
    </w:rPr>
  </w:style>
  <w:style w:type="character" w:customStyle="1" w:styleId="Heading3Char">
    <w:name w:val="Heading 3 Char"/>
    <w:basedOn w:val="DefaultParagraphFont"/>
    <w:link w:val="Heading3"/>
    <w:uiPriority w:val="9"/>
    <w:rsid w:val="00EE09D2"/>
    <w:rPr>
      <w:rFonts w:ascii="Arial" w:eastAsiaTheme="majorEastAsia" w:hAnsi="Arial" w:cs="Arial"/>
      <w:b/>
      <w:color w:val="000000" w:themeColor="text1"/>
      <w:sz w:val="28"/>
      <w:szCs w:val="24"/>
    </w:rPr>
  </w:style>
  <w:style w:type="character" w:customStyle="1" w:styleId="Heading4Char">
    <w:name w:val="Heading 4 Char"/>
    <w:basedOn w:val="DefaultParagraphFont"/>
    <w:link w:val="Heading4"/>
    <w:uiPriority w:val="9"/>
    <w:rsid w:val="00F67F51"/>
    <w:rPr>
      <w:rFonts w:ascii="Arial" w:hAnsi="Arial"/>
      <w:b/>
      <w:sz w:val="24"/>
    </w:rPr>
  </w:style>
  <w:style w:type="paragraph" w:styleId="Subtitle">
    <w:name w:val="Subtitle"/>
    <w:basedOn w:val="Normal"/>
    <w:next w:val="Normal"/>
    <w:link w:val="SubtitleChar"/>
    <w:uiPriority w:val="11"/>
    <w:semiHidden/>
    <w:rsid w:val="00EE09D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EE09D2"/>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BC4319"/>
    <w:rPr>
      <w:rFonts w:ascii="Arial" w:hAnsi="Arial"/>
      <w:sz w:val="24"/>
    </w:rPr>
  </w:style>
  <w:style w:type="paragraph" w:customStyle="1" w:styleId="ReportParagraph">
    <w:name w:val="Report Paragraph"/>
    <w:basedOn w:val="ListParagraph"/>
    <w:link w:val="ReportParagraphChar"/>
    <w:qFormat/>
    <w:rsid w:val="00BC4319"/>
    <w:pPr>
      <w:numPr>
        <w:numId w:val="1"/>
      </w:numPr>
      <w:spacing w:after="240"/>
      <w:contextualSpacing w:val="0"/>
    </w:pPr>
    <w:rPr>
      <w:rFonts w:eastAsia="Times" w:cs="Times New Roman"/>
      <w:iCs/>
      <w:color w:val="000000" w:themeColor="text1"/>
      <w:szCs w:val="20"/>
    </w:rPr>
  </w:style>
  <w:style w:type="character" w:customStyle="1" w:styleId="ReportParagraphChar">
    <w:name w:val="Report Paragraph Char"/>
    <w:basedOn w:val="ListParagraphChar"/>
    <w:link w:val="ReportParagraph"/>
    <w:rsid w:val="00BC4319"/>
    <w:rPr>
      <w:rFonts w:ascii="Arial" w:eastAsia="Times" w:hAnsi="Arial" w:cs="Times New Roman"/>
      <w:iCs/>
      <w:color w:val="000000" w:themeColor="text1"/>
      <w:sz w:val="24"/>
      <w:szCs w:val="20"/>
    </w:rPr>
  </w:style>
  <w:style w:type="table" w:styleId="TableGrid">
    <w:name w:val="Table Grid"/>
    <w:basedOn w:val="TableNormal"/>
    <w:uiPriority w:val="59"/>
    <w:rsid w:val="00607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25C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8079F"/>
    <w:pPr>
      <w:spacing w:after="0" w:line="240" w:lineRule="auto"/>
    </w:pPr>
    <w:rPr>
      <w:rFonts w:ascii="Arial" w:hAnsi="Arial"/>
      <w:sz w:val="24"/>
    </w:rPr>
  </w:style>
  <w:style w:type="character" w:styleId="CommentReference">
    <w:name w:val="annotation reference"/>
    <w:basedOn w:val="DefaultParagraphFont"/>
    <w:uiPriority w:val="99"/>
    <w:semiHidden/>
    <w:rsid w:val="00A8079F"/>
    <w:rPr>
      <w:sz w:val="16"/>
      <w:szCs w:val="16"/>
    </w:rPr>
  </w:style>
  <w:style w:type="paragraph" w:styleId="CommentText">
    <w:name w:val="annotation text"/>
    <w:basedOn w:val="Normal"/>
    <w:link w:val="CommentTextChar"/>
    <w:uiPriority w:val="99"/>
    <w:semiHidden/>
    <w:rsid w:val="00A8079F"/>
    <w:rPr>
      <w:sz w:val="20"/>
      <w:szCs w:val="20"/>
    </w:rPr>
  </w:style>
  <w:style w:type="character" w:customStyle="1" w:styleId="CommentTextChar">
    <w:name w:val="Comment Text Char"/>
    <w:basedOn w:val="DefaultParagraphFont"/>
    <w:link w:val="CommentText"/>
    <w:uiPriority w:val="99"/>
    <w:semiHidden/>
    <w:rsid w:val="00A8079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8079F"/>
    <w:rPr>
      <w:b/>
      <w:bCs/>
    </w:rPr>
  </w:style>
  <w:style w:type="character" w:customStyle="1" w:styleId="CommentSubjectChar">
    <w:name w:val="Comment Subject Char"/>
    <w:basedOn w:val="CommentTextChar"/>
    <w:link w:val="CommentSubject"/>
    <w:uiPriority w:val="99"/>
    <w:semiHidden/>
    <w:rsid w:val="00A8079F"/>
    <w:rPr>
      <w:rFonts w:ascii="Arial" w:hAnsi="Arial"/>
      <w:b/>
      <w:bCs/>
      <w:sz w:val="20"/>
      <w:szCs w:val="20"/>
    </w:rPr>
  </w:style>
  <w:style w:type="paragraph" w:styleId="FootnoteText">
    <w:name w:val="footnote text"/>
    <w:basedOn w:val="Normal"/>
    <w:link w:val="FootnoteTextChar"/>
    <w:uiPriority w:val="99"/>
    <w:semiHidden/>
    <w:rsid w:val="009E7E19"/>
    <w:rPr>
      <w:sz w:val="20"/>
      <w:szCs w:val="20"/>
    </w:rPr>
  </w:style>
  <w:style w:type="character" w:customStyle="1" w:styleId="FootnoteTextChar">
    <w:name w:val="Footnote Text Char"/>
    <w:basedOn w:val="DefaultParagraphFont"/>
    <w:link w:val="FootnoteText"/>
    <w:uiPriority w:val="99"/>
    <w:semiHidden/>
    <w:rsid w:val="009E7E19"/>
    <w:rPr>
      <w:rFonts w:ascii="Arial" w:hAnsi="Arial"/>
      <w:sz w:val="20"/>
      <w:szCs w:val="20"/>
    </w:rPr>
  </w:style>
  <w:style w:type="character" w:styleId="FootnoteReference">
    <w:name w:val="footnote reference"/>
    <w:basedOn w:val="DefaultParagraphFont"/>
    <w:uiPriority w:val="99"/>
    <w:semiHidden/>
    <w:rsid w:val="009E7E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7506">
      <w:bodyDiv w:val="1"/>
      <w:marLeft w:val="0"/>
      <w:marRight w:val="0"/>
      <w:marTop w:val="0"/>
      <w:marBottom w:val="0"/>
      <w:divBdr>
        <w:top w:val="none" w:sz="0" w:space="0" w:color="auto"/>
        <w:left w:val="none" w:sz="0" w:space="0" w:color="auto"/>
        <w:bottom w:val="none" w:sz="0" w:space="0" w:color="auto"/>
        <w:right w:val="none" w:sz="0" w:space="0" w:color="auto"/>
      </w:divBdr>
    </w:div>
    <w:div w:id="35161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FCAEB-2D73-43A7-8A5F-05ED71DA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1095</Words>
  <Characters>6243</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RNeale</dc:creator>
  <cp:lastModifiedBy>Kim O'Malley</cp:lastModifiedBy>
  <cp:revision>2</cp:revision>
  <cp:lastPrinted>2020-01-16T09:02:00Z</cp:lastPrinted>
  <dcterms:created xsi:type="dcterms:W3CDTF">2023-01-11T15:48:00Z</dcterms:created>
  <dcterms:modified xsi:type="dcterms:W3CDTF">2023-01-11T15:48:00Z</dcterms:modified>
</cp:coreProperties>
</file>