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8542" w14:textId="6D034720" w:rsidR="00F70691" w:rsidRDefault="00F70691" w:rsidP="00F70691">
      <w:pPr>
        <w:pStyle w:val="Heading1"/>
        <w:rPr>
          <w:rStyle w:val="Heading1Char"/>
          <w:b/>
          <w:bCs/>
        </w:rPr>
      </w:pPr>
      <w:r>
        <w:rPr>
          <w:rStyle w:val="Heading1Char"/>
          <w:b/>
          <w:bCs/>
        </w:rPr>
        <w:t xml:space="preserve">The Surrey County Council </w:t>
      </w:r>
      <w:r>
        <w:rPr>
          <w:rStyle w:val="Heading1Char"/>
          <w:b/>
          <w:bCs/>
        </w:rPr>
        <w:br/>
      </w:r>
      <w:r w:rsidR="005B3EB1" w:rsidRPr="005B3EB1">
        <w:rPr>
          <w:rStyle w:val="Heading1Char"/>
          <w:b/>
          <w:bCs/>
        </w:rPr>
        <w:t>(Various Roads in Mole Valley) (Rural Roads)</w:t>
      </w:r>
      <w:r w:rsidR="00AB066C">
        <w:rPr>
          <w:rStyle w:val="Heading1Char"/>
          <w:b/>
          <w:bCs/>
        </w:rPr>
        <w:br/>
      </w:r>
      <w:r w:rsidR="005B3EB1" w:rsidRPr="005B3EB1">
        <w:rPr>
          <w:rStyle w:val="Heading1Char"/>
          <w:b/>
          <w:bCs/>
        </w:rPr>
        <w:t>(Various Speed Limits) (Amendment) Order 202-</w:t>
      </w:r>
    </w:p>
    <w:p w14:paraId="3C3BEE5F" w14:textId="54F451F0" w:rsidR="009E0D48" w:rsidRDefault="00AA37AD" w:rsidP="009E0D48">
      <w:pPr>
        <w:spacing w:after="320" w:line="480" w:lineRule="auto"/>
      </w:pPr>
      <w:r w:rsidRPr="00AA37AD">
        <w:t xml:space="preserve">SURREY COUNTY COUNCIL in exercise of their powers under Section 84 of and Part IV to Schedule 9 to the Road Traffic Regulation Act 1984 (“the Act”) and of all other enabling powers and after consultation with the Chief Officer of Police in accordance with Part III of Schedule 9 to the Act hereby make the following </w:t>
      </w:r>
      <w:proofErr w:type="gramStart"/>
      <w:r w:rsidRPr="00AA37AD">
        <w:t>Order</w:t>
      </w:r>
      <w:r w:rsidR="009E0D48" w:rsidRPr="009E0D48">
        <w:t>:-</w:t>
      </w:r>
      <w:proofErr w:type="gramEnd"/>
    </w:p>
    <w:p w14:paraId="15C26151" w14:textId="0D035087" w:rsidR="009E0D48" w:rsidRDefault="009E0D48" w:rsidP="005B3EB1">
      <w:pPr>
        <w:pStyle w:val="ListParagraph"/>
      </w:pPr>
      <w:r>
        <w:t>THIS Order may be cited as "</w:t>
      </w:r>
      <w:r w:rsidRPr="009E0D48">
        <w:t xml:space="preserve">The Surrey County Council </w:t>
      </w:r>
      <w:r w:rsidR="005B3EB1">
        <w:t>(Various Roads in Mole Valley) (Rural Roads) (Various Speed Limits) (Amendment) Order 202-</w:t>
      </w:r>
      <w:r w:rsidRPr="009E0D48">
        <w:t>” and shall come into operation on</w:t>
      </w:r>
      <w:r w:rsidR="005B3EB1">
        <w:t xml:space="preserve"> – </w:t>
      </w:r>
    </w:p>
    <w:p w14:paraId="1BE6378E" w14:textId="4A87A831" w:rsidR="009E0D48" w:rsidRDefault="003767E4" w:rsidP="003767E4">
      <w:pPr>
        <w:pStyle w:val="ListParagraph"/>
        <w:spacing w:after="0"/>
      </w:pPr>
      <w:r>
        <w:t>(1)</w:t>
      </w:r>
      <w:r>
        <w:tab/>
        <w:t xml:space="preserve">In this Order unless the context otherwise requires the following </w:t>
      </w:r>
      <w:r>
        <w:tab/>
        <w:t xml:space="preserve">expressions shall have the same meanings hereby respectively </w:t>
      </w:r>
      <w:r>
        <w:tab/>
        <w:t xml:space="preserve">assigned to them – </w:t>
      </w:r>
    </w:p>
    <w:p w14:paraId="7D82A0F3" w14:textId="422773CE" w:rsidR="003A2EDB" w:rsidRDefault="003A2EDB" w:rsidP="003767E4">
      <w:pPr>
        <w:spacing w:after="0" w:line="480" w:lineRule="auto"/>
        <w:ind w:left="1440"/>
      </w:pPr>
      <w:r>
        <w:t>“carriageway” has the same meaning as in Section 329 of the Highways Act 1980</w:t>
      </w:r>
    </w:p>
    <w:p w14:paraId="69EDFE00" w14:textId="2682A863" w:rsidR="003767E4" w:rsidRDefault="003767E4" w:rsidP="003767E4">
      <w:pPr>
        <w:spacing w:after="0" w:line="480" w:lineRule="auto"/>
        <w:ind w:left="1440"/>
      </w:pPr>
      <w:r>
        <w:t>“enactment” means any enactment whether public general or local and includes any order bylaw rule regulation scheme or other instrument having effect by virtue of an enactment</w:t>
      </w:r>
    </w:p>
    <w:p w14:paraId="6A3647C6" w14:textId="6035B5B8" w:rsidR="003767E4" w:rsidRDefault="003767E4" w:rsidP="00F80A8A">
      <w:pPr>
        <w:spacing w:after="80" w:line="480" w:lineRule="auto"/>
        <w:ind w:left="1440"/>
      </w:pPr>
      <w:r>
        <w:t>“</w:t>
      </w:r>
      <w:r w:rsidR="005B3EB1">
        <w:t xml:space="preserve">the </w:t>
      </w:r>
      <w:r w:rsidR="00B4590C">
        <w:t xml:space="preserve">Principal </w:t>
      </w:r>
      <w:r w:rsidR="003A2EDB">
        <w:t>Order</w:t>
      </w:r>
      <w:r>
        <w:t>” means</w:t>
      </w:r>
      <w:r w:rsidR="006815EF">
        <w:t xml:space="preserve"> </w:t>
      </w:r>
      <w:r w:rsidR="005B3EB1" w:rsidRPr="005B3EB1">
        <w:t>The Surrey County Council Guildford Road/Coast Hill (A25) Wotton (40 mph Speed Limit) Order 1995</w:t>
      </w:r>
    </w:p>
    <w:p w14:paraId="3F6C67D9" w14:textId="77777777" w:rsidR="003767E4" w:rsidRDefault="003767E4" w:rsidP="003767E4">
      <w:pPr>
        <w:spacing w:after="80" w:line="480" w:lineRule="auto"/>
        <w:ind w:left="1440" w:hanging="720"/>
      </w:pPr>
      <w:r>
        <w:t>(2)</w:t>
      </w:r>
      <w:r>
        <w:tab/>
        <w:t>Any reference</w:t>
      </w:r>
      <w:r w:rsidRPr="003767E4">
        <w:t xml:space="preserve"> in this Order to any enactment shall be construed as a reference to that enactment as amended applied consolidated re-enacted by or as having effect by virtue of any subsequent enactment</w:t>
      </w:r>
    </w:p>
    <w:p w14:paraId="2A6BB26F" w14:textId="3A01804D" w:rsidR="00F80A8A" w:rsidRDefault="003767E4" w:rsidP="006815EF">
      <w:pPr>
        <w:spacing w:after="80" w:line="480" w:lineRule="auto"/>
        <w:ind w:left="1440" w:hanging="720"/>
      </w:pPr>
      <w:r>
        <w:lastRenderedPageBreak/>
        <w:t>(3)</w:t>
      </w:r>
      <w:r>
        <w:tab/>
      </w:r>
      <w:r w:rsidR="00F80A8A">
        <w:t>Any reference in this Order to a numbered Article shall unless the context otherwise requires be construed as a reference to the Article bearing that number in this Order</w:t>
      </w:r>
    </w:p>
    <w:p w14:paraId="6233CEDF" w14:textId="734965E3" w:rsidR="003767E4" w:rsidRDefault="00F80A8A" w:rsidP="006815EF">
      <w:pPr>
        <w:spacing w:line="480" w:lineRule="auto"/>
        <w:ind w:left="1440" w:hanging="720"/>
      </w:pPr>
      <w:r>
        <w:t>(4)</w:t>
      </w:r>
      <w:r>
        <w:tab/>
      </w:r>
      <w:r w:rsidR="003767E4" w:rsidRPr="003767E4">
        <w:t>Unless the context otherwise requires any expression used in this Order which is also used in the Principal Order shall have the same meaning as in that Principal Order</w:t>
      </w:r>
    </w:p>
    <w:p w14:paraId="7FF679CE" w14:textId="7D7996FB" w:rsidR="00F80A8A" w:rsidRDefault="00C94551" w:rsidP="006815EF">
      <w:pPr>
        <w:pStyle w:val="ListParagraph"/>
        <w:ind w:left="714" w:hanging="357"/>
        <w:contextualSpacing w:val="0"/>
      </w:pPr>
      <w:r w:rsidRPr="00C94551">
        <w:t>WITHOUT prejudice to the validity of anything done or to any liability incurred in respect of any act or omission before the coming into operation of this Order</w:t>
      </w:r>
      <w:r w:rsidR="00F80A8A">
        <w:t xml:space="preserve"> </w:t>
      </w:r>
      <w:r w:rsidR="006815EF">
        <w:t xml:space="preserve">no person shall drive any motor vehicle at a speed exceeding </w:t>
      </w:r>
      <w:r w:rsidR="00B4590C">
        <w:t>2</w:t>
      </w:r>
      <w:r w:rsidR="006815EF">
        <w:t>0 miles per hour on the length</w:t>
      </w:r>
      <w:r w:rsidR="002F011F">
        <w:t>s</w:t>
      </w:r>
      <w:r w:rsidR="006815EF">
        <w:t xml:space="preserve"> of roads specified and described in </w:t>
      </w:r>
      <w:r w:rsidR="00506C75">
        <w:t>the First</w:t>
      </w:r>
      <w:r w:rsidR="008D5221">
        <w:t xml:space="preserve"> </w:t>
      </w:r>
      <w:r w:rsidR="006815EF">
        <w:t>Schedule to this Order</w:t>
      </w:r>
    </w:p>
    <w:p w14:paraId="73F6C037" w14:textId="0266120A" w:rsidR="00B4590C" w:rsidRPr="00B4590C" w:rsidRDefault="00B4590C" w:rsidP="00B4590C">
      <w:pPr>
        <w:pStyle w:val="ListParagraph"/>
      </w:pPr>
      <w:r w:rsidRPr="00B4590C">
        <w:t xml:space="preserve">WITHOUT prejudice to the validity of anything done or to any liability incurred in respect of any act or omission before the coming into operation of this Order no person shall drive any motor vehicle at a speed exceeding </w:t>
      </w:r>
      <w:r>
        <w:t>3</w:t>
      </w:r>
      <w:r w:rsidRPr="00B4590C">
        <w:t xml:space="preserve">0 miles per hour on the lengths of roads specified and described in the </w:t>
      </w:r>
      <w:r>
        <w:t xml:space="preserve">Second </w:t>
      </w:r>
      <w:r w:rsidRPr="00B4590C">
        <w:t>Schedule to this Order</w:t>
      </w:r>
    </w:p>
    <w:p w14:paraId="0CD20DAD" w14:textId="030474F7" w:rsidR="00B4590C" w:rsidRPr="00B4590C" w:rsidRDefault="00B4590C" w:rsidP="00B4590C">
      <w:pPr>
        <w:pStyle w:val="ListParagraph"/>
      </w:pPr>
      <w:r w:rsidRPr="00B4590C">
        <w:t xml:space="preserve">WITHOUT prejudice to the validity of anything done or to any liability incurred in respect of any act or omission before the coming into operation of this Order no person shall drive any motor vehicle at a speed exceeding </w:t>
      </w:r>
      <w:r>
        <w:t>4</w:t>
      </w:r>
      <w:r w:rsidRPr="00B4590C">
        <w:t xml:space="preserve">0 miles per hour on the lengths of roads specified and described in the </w:t>
      </w:r>
      <w:r>
        <w:t xml:space="preserve">Third </w:t>
      </w:r>
      <w:r w:rsidRPr="00B4590C">
        <w:t>Schedule to this Order</w:t>
      </w:r>
    </w:p>
    <w:p w14:paraId="3CA20D60" w14:textId="10168E03" w:rsidR="00B4590C" w:rsidRDefault="00B4590C" w:rsidP="00B4590C">
      <w:pPr>
        <w:pStyle w:val="ListParagraph"/>
      </w:pPr>
      <w:r w:rsidRPr="00B4590C">
        <w:t xml:space="preserve">WITHOUT prejudice to the validity of anything done or to any liability incurred in respect of any act or omission before the coming into operation of this Order no person shall drive any motor vehicle at a speed exceeding </w:t>
      </w:r>
      <w:r>
        <w:t>5</w:t>
      </w:r>
      <w:r w:rsidRPr="00B4590C">
        <w:t xml:space="preserve">0 miles </w:t>
      </w:r>
      <w:r w:rsidRPr="00B4590C">
        <w:lastRenderedPageBreak/>
        <w:t xml:space="preserve">per hour on the lengths of roads specified and described in the </w:t>
      </w:r>
      <w:r>
        <w:t xml:space="preserve">Fourth </w:t>
      </w:r>
      <w:r w:rsidRPr="00B4590C">
        <w:t>Schedule to this Order</w:t>
      </w:r>
    </w:p>
    <w:p w14:paraId="6805419D" w14:textId="1FD07DEA" w:rsidR="004B0EF2" w:rsidRDefault="006815EF" w:rsidP="006815EF">
      <w:pPr>
        <w:pStyle w:val="ListParagraph"/>
        <w:spacing w:after="240"/>
        <w:ind w:left="714" w:hanging="357"/>
      </w:pPr>
      <w:r w:rsidRPr="00C94551">
        <w:t>WITHOUT prejudice to the validity of anything done or to any liability incurred in respect of any act or omission before the coming into operation of this Order</w:t>
      </w:r>
      <w:r>
        <w:t xml:space="preserve"> the Principal Order shall have effect as though </w:t>
      </w:r>
      <w:r w:rsidR="009E1235">
        <w:t>for the words “</w:t>
      </w:r>
      <w:r w:rsidR="007F73FA">
        <w:t xml:space="preserve">from a point 12 metres west of western kerb-line of </w:t>
      </w:r>
      <w:proofErr w:type="spellStart"/>
      <w:r w:rsidR="007F73FA">
        <w:t>Sandrock</w:t>
      </w:r>
      <w:proofErr w:type="spellEnd"/>
      <w:r w:rsidR="007F73FA">
        <w:t xml:space="preserve"> Road” there were substituted the words “from a point 20 metres west of the centre line of the junction with the western arm of Westcott Heath”</w:t>
      </w:r>
    </w:p>
    <w:p w14:paraId="4A681169" w14:textId="5AB16F39" w:rsidR="00B4590C" w:rsidRDefault="00B4590C" w:rsidP="00B4590C">
      <w:pPr>
        <w:pStyle w:val="ListParagraph"/>
      </w:pPr>
      <w:r w:rsidRPr="00B4590C">
        <w:t>NO speed limit imposed by this Order applies to vehicles falling within Regulation 3(4) of the Road Traffic Exemptions (Special Forces) (Variation and Amendment) Regulations 2011 when used in accordance with Regulation 3(4) of those Regulations</w:t>
      </w:r>
    </w:p>
    <w:p w14:paraId="508919E7" w14:textId="2E41CDCD" w:rsidR="006815EF" w:rsidRDefault="006815EF" w:rsidP="004B0EF2"/>
    <w:p w14:paraId="23DA6CCB" w14:textId="5E54D734" w:rsidR="00E66D5B" w:rsidRDefault="00506C75" w:rsidP="00E66D5B">
      <w:pPr>
        <w:pStyle w:val="Heading2"/>
        <w:spacing w:after="160"/>
        <w:jc w:val="center"/>
      </w:pPr>
      <w:r>
        <w:t xml:space="preserve">First </w:t>
      </w:r>
      <w:r w:rsidR="002F011F">
        <w:t>Schedule</w:t>
      </w:r>
      <w:r w:rsidR="00E66D5B">
        <w:t xml:space="preserve"> </w:t>
      </w:r>
      <w:r w:rsidR="00E66D5B">
        <w:br/>
        <w:t>(20mph Speed Limit)</w:t>
      </w:r>
    </w:p>
    <w:p w14:paraId="7F6DD349" w14:textId="2D548BA2" w:rsidR="00E66D5B" w:rsidRDefault="00E66D5B" w:rsidP="00E66D5B">
      <w:pPr>
        <w:pStyle w:val="ListParagraph"/>
        <w:numPr>
          <w:ilvl w:val="2"/>
          <w:numId w:val="5"/>
        </w:numPr>
      </w:pPr>
      <w:r>
        <w:t>Abinger Road (D289) Leith Hill/Coldharbour which extends from a point in-line with the southern property boundary of No. 6 Weald View Cottages to its junction with D289 Coldharbour Lane</w:t>
      </w:r>
    </w:p>
    <w:p w14:paraId="334F86B7" w14:textId="1F7D9547" w:rsidR="00E66D5B" w:rsidRDefault="00E66D5B" w:rsidP="00E66D5B">
      <w:pPr>
        <w:pStyle w:val="ListParagraph"/>
        <w:numPr>
          <w:ilvl w:val="2"/>
          <w:numId w:val="5"/>
        </w:numPr>
      </w:pPr>
      <w:proofErr w:type="spellStart"/>
      <w:r>
        <w:t>Anstie</w:t>
      </w:r>
      <w:proofErr w:type="spellEnd"/>
      <w:r>
        <w:t xml:space="preserve"> Lane (D297) Coldharbour – from its junction with Abinger Road to a point 90m south-east of its junction with Abinger Road</w:t>
      </w:r>
    </w:p>
    <w:p w14:paraId="0CEFE33D" w14:textId="5CD99C20" w:rsidR="00E66D5B" w:rsidRDefault="00E66D5B" w:rsidP="00E66D5B">
      <w:pPr>
        <w:pStyle w:val="ListParagraph"/>
        <w:numPr>
          <w:ilvl w:val="2"/>
          <w:numId w:val="5"/>
        </w:numPr>
      </w:pPr>
      <w:proofErr w:type="spellStart"/>
      <w:r>
        <w:t>Broomehall</w:t>
      </w:r>
      <w:proofErr w:type="spellEnd"/>
      <w:r>
        <w:t xml:space="preserve"> Road (D296) Coldharbour – from a point 82 metres south of its junction with the southern arm of Abinger Road to its junction with the northern arm of Abinger Road</w:t>
      </w:r>
    </w:p>
    <w:p w14:paraId="69ED5CF2" w14:textId="08301D0C" w:rsidR="00E66D5B" w:rsidRDefault="00E66D5B" w:rsidP="00E66D5B">
      <w:pPr>
        <w:pStyle w:val="ListParagraph"/>
        <w:numPr>
          <w:ilvl w:val="2"/>
          <w:numId w:val="5"/>
        </w:numPr>
      </w:pPr>
      <w:proofErr w:type="spellStart"/>
      <w:r>
        <w:t>Cathill</w:t>
      </w:r>
      <w:proofErr w:type="spellEnd"/>
      <w:r>
        <w:t xml:space="preserve"> Lane (D290) Ockley – its entire length</w:t>
      </w:r>
    </w:p>
    <w:p w14:paraId="52139C2F" w14:textId="38D715E0" w:rsidR="00E66D5B" w:rsidRDefault="00E66D5B" w:rsidP="00E66D5B">
      <w:pPr>
        <w:pStyle w:val="ListParagraph"/>
        <w:numPr>
          <w:ilvl w:val="2"/>
          <w:numId w:val="5"/>
        </w:numPr>
      </w:pPr>
      <w:r>
        <w:t>Coldharbour Common Road (D287) Coldharbour, also known as Byways Open to All Traffic (BOAT) No. 527 (Capel) – its entire length</w:t>
      </w:r>
    </w:p>
    <w:p w14:paraId="555BA2F8" w14:textId="2E6EF4EA" w:rsidR="00E66D5B" w:rsidRDefault="00E66D5B" w:rsidP="00E66D5B">
      <w:pPr>
        <w:pStyle w:val="ListParagraph"/>
        <w:numPr>
          <w:ilvl w:val="2"/>
          <w:numId w:val="5"/>
        </w:numPr>
      </w:pPr>
      <w:r>
        <w:lastRenderedPageBreak/>
        <w:t>Friday Street Road (D283) Abinger – its entire length</w:t>
      </w:r>
    </w:p>
    <w:p w14:paraId="3787F383" w14:textId="71B673DF" w:rsidR="00E66D5B" w:rsidRDefault="00E66D5B" w:rsidP="00E66D5B">
      <w:pPr>
        <w:pStyle w:val="ListParagraph"/>
        <w:numPr>
          <w:ilvl w:val="2"/>
          <w:numId w:val="5"/>
        </w:numPr>
      </w:pPr>
      <w:proofErr w:type="spellStart"/>
      <w:r>
        <w:t>Logmore</w:t>
      </w:r>
      <w:proofErr w:type="spellEnd"/>
      <w:r>
        <w:t xml:space="preserve"> Lane (D288) Westcott – its entire length</w:t>
      </w:r>
    </w:p>
    <w:p w14:paraId="7595C63F" w14:textId="7F881B0F" w:rsidR="00E66D5B" w:rsidRDefault="00E66D5B" w:rsidP="00E66D5B">
      <w:pPr>
        <w:pStyle w:val="ListParagraph"/>
        <w:numPr>
          <w:ilvl w:val="2"/>
          <w:numId w:val="5"/>
        </w:numPr>
      </w:pPr>
      <w:r>
        <w:t>Mole Street (D290) Ockley – its entire length</w:t>
      </w:r>
    </w:p>
    <w:p w14:paraId="0DE3610A" w14:textId="238301C4" w:rsidR="00E66D5B" w:rsidRDefault="00E66D5B" w:rsidP="00E66D5B">
      <w:pPr>
        <w:pStyle w:val="ListParagraph"/>
        <w:numPr>
          <w:ilvl w:val="2"/>
          <w:numId w:val="5"/>
        </w:numPr>
      </w:pPr>
      <w:proofErr w:type="spellStart"/>
      <w:r>
        <w:t>Noons</w:t>
      </w:r>
      <w:proofErr w:type="spellEnd"/>
      <w:r>
        <w:t xml:space="preserve"> Corner Road (D283) Abinger – its entire length</w:t>
      </w:r>
    </w:p>
    <w:p w14:paraId="670E83BD" w14:textId="13D913AD" w:rsidR="00E66D5B" w:rsidRDefault="00E66D5B" w:rsidP="00E66D5B">
      <w:pPr>
        <w:pStyle w:val="ListParagraph"/>
        <w:numPr>
          <w:ilvl w:val="2"/>
          <w:numId w:val="5"/>
        </w:numPr>
      </w:pPr>
      <w:proofErr w:type="spellStart"/>
      <w:r>
        <w:t>Sheephouse</w:t>
      </w:r>
      <w:proofErr w:type="spellEnd"/>
      <w:r>
        <w:t xml:space="preserve"> Lane (D285) Wotton/Abinger part of which is known as D285 </w:t>
      </w:r>
      <w:proofErr w:type="spellStart"/>
      <w:r>
        <w:t>Damphurst</w:t>
      </w:r>
      <w:proofErr w:type="spellEnd"/>
      <w:r>
        <w:t xml:space="preserve"> Lane – its entire length</w:t>
      </w:r>
    </w:p>
    <w:p w14:paraId="32E0D1F6" w14:textId="09D48408" w:rsidR="00E66D5B" w:rsidRDefault="00E66D5B" w:rsidP="00E66D5B">
      <w:pPr>
        <w:pStyle w:val="ListParagraph"/>
        <w:numPr>
          <w:ilvl w:val="2"/>
          <w:numId w:val="5"/>
        </w:numPr>
      </w:pPr>
      <w:proofErr w:type="spellStart"/>
      <w:r>
        <w:t>Standon</w:t>
      </w:r>
      <w:proofErr w:type="spellEnd"/>
      <w:r>
        <w:t xml:space="preserve"> Lane (D292) Ockley – its entire length</w:t>
      </w:r>
    </w:p>
    <w:p w14:paraId="75E39E35" w14:textId="38D9D284" w:rsidR="00E66D5B" w:rsidRDefault="00E66D5B" w:rsidP="00E66D5B">
      <w:pPr>
        <w:pStyle w:val="ListParagraph"/>
        <w:numPr>
          <w:ilvl w:val="2"/>
          <w:numId w:val="5"/>
        </w:numPr>
      </w:pPr>
      <w:proofErr w:type="spellStart"/>
      <w:r>
        <w:t>Tanhurst</w:t>
      </w:r>
      <w:proofErr w:type="spellEnd"/>
      <w:r>
        <w:t xml:space="preserve"> Lane (D289) Abinger – its entire length</w:t>
      </w:r>
    </w:p>
    <w:p w14:paraId="38396146" w14:textId="176DE0DB" w:rsidR="00E66D5B" w:rsidRDefault="00E66D5B" w:rsidP="00E66D5B">
      <w:pPr>
        <w:pStyle w:val="ListParagraph"/>
        <w:numPr>
          <w:ilvl w:val="2"/>
          <w:numId w:val="5"/>
        </w:numPr>
      </w:pPr>
      <w:proofErr w:type="spellStart"/>
      <w:r>
        <w:t>Weare</w:t>
      </w:r>
      <w:proofErr w:type="spellEnd"/>
      <w:r>
        <w:t xml:space="preserve"> Street (D293) Ockley/Capel – its entire length</w:t>
      </w:r>
    </w:p>
    <w:p w14:paraId="0C558463" w14:textId="6D57EF4C" w:rsidR="00E66D5B" w:rsidRDefault="00E66D5B" w:rsidP="00E66D5B">
      <w:pPr>
        <w:pStyle w:val="ListParagraph"/>
        <w:numPr>
          <w:ilvl w:val="2"/>
          <w:numId w:val="5"/>
        </w:numPr>
      </w:pPr>
      <w:r>
        <w:t>Westcott Heath (D288) Westcott – its entire length</w:t>
      </w:r>
    </w:p>
    <w:p w14:paraId="47C48828" w14:textId="2654B10A" w:rsidR="00E66D5B" w:rsidRDefault="00E66D5B" w:rsidP="00E66D5B">
      <w:pPr>
        <w:pStyle w:val="ListParagraph"/>
        <w:numPr>
          <w:ilvl w:val="2"/>
          <w:numId w:val="5"/>
        </w:numPr>
      </w:pPr>
      <w:proofErr w:type="spellStart"/>
      <w:r>
        <w:t>Wigmore</w:t>
      </w:r>
      <w:proofErr w:type="spellEnd"/>
      <w:r>
        <w:t xml:space="preserve"> Lane (D298) </w:t>
      </w:r>
      <w:proofErr w:type="spellStart"/>
      <w:r>
        <w:t>Beare</w:t>
      </w:r>
      <w:proofErr w:type="spellEnd"/>
      <w:r>
        <w:t xml:space="preserve"> Green – the north-western side which extends between its junction with A29 Ockley Road and its junction with the north-eastbound carriageway of A24 Capel By-Pass</w:t>
      </w:r>
    </w:p>
    <w:p w14:paraId="77D0C891" w14:textId="1A18886E" w:rsidR="00E66D5B" w:rsidRPr="00E66D5B" w:rsidRDefault="00E66D5B" w:rsidP="00E66D5B">
      <w:pPr>
        <w:pStyle w:val="ListParagraph"/>
        <w:numPr>
          <w:ilvl w:val="2"/>
          <w:numId w:val="5"/>
        </w:numPr>
      </w:pPr>
      <w:proofErr w:type="spellStart"/>
      <w:r>
        <w:t>Wolvens</w:t>
      </w:r>
      <w:proofErr w:type="spellEnd"/>
      <w:r>
        <w:t xml:space="preserve"> Lane (D287) Abinger/Coldharbour/Wotton, part of which is known as Byways Open to All Traffic (BOAT) No. 526 (Capel) – its entire length</w:t>
      </w:r>
    </w:p>
    <w:p w14:paraId="1995DED0" w14:textId="7751EF57" w:rsidR="00506C75" w:rsidRDefault="00506C75" w:rsidP="00506C75">
      <w:pPr>
        <w:pStyle w:val="Heading2"/>
        <w:spacing w:after="160"/>
        <w:jc w:val="center"/>
      </w:pPr>
      <w:r>
        <w:t>Second Schedule</w:t>
      </w:r>
      <w:r w:rsidR="00E66D5B">
        <w:br/>
        <w:t>(30mph Speed Limit)</w:t>
      </w:r>
    </w:p>
    <w:p w14:paraId="0FE2056B" w14:textId="70716E90" w:rsidR="00E66D5B" w:rsidRDefault="00E66D5B" w:rsidP="00E66D5B">
      <w:pPr>
        <w:pStyle w:val="ListParagraph"/>
        <w:numPr>
          <w:ilvl w:val="0"/>
          <w:numId w:val="21"/>
        </w:numPr>
      </w:pPr>
      <w:r>
        <w:t>Abinger Road (D289) Leith Hill/Coldharbour which extends from its junction with the northern arm of C43 Leith Hill Lane to a point in-line with the southern property boundary of No. 6 Weald View Cottages (including the entire length of the southern arm of Abinger Road at the junction with Leith Hill Lane)</w:t>
      </w:r>
    </w:p>
    <w:p w14:paraId="6CF690CB" w14:textId="1CA3B713" w:rsidR="00E66D5B" w:rsidRDefault="00E66D5B" w:rsidP="00E66D5B">
      <w:pPr>
        <w:pStyle w:val="ListParagraph"/>
        <w:numPr>
          <w:ilvl w:val="0"/>
          <w:numId w:val="21"/>
        </w:numPr>
      </w:pPr>
      <w:proofErr w:type="spellStart"/>
      <w:r>
        <w:t>Anstie</w:t>
      </w:r>
      <w:proofErr w:type="spellEnd"/>
      <w:r>
        <w:t xml:space="preserve"> Lane (D297) Coldharbour – from a point 90 metres south-east of its junction with Abinger Road to its junction with </w:t>
      </w:r>
      <w:proofErr w:type="spellStart"/>
      <w:r>
        <w:t>Henhurst</w:t>
      </w:r>
      <w:proofErr w:type="spellEnd"/>
      <w:r>
        <w:t xml:space="preserve"> Cross Lane</w:t>
      </w:r>
    </w:p>
    <w:p w14:paraId="4A1D9B0E" w14:textId="4B97984B" w:rsidR="00E66D5B" w:rsidRDefault="00E66D5B" w:rsidP="00E66D5B">
      <w:pPr>
        <w:pStyle w:val="ListParagraph"/>
        <w:numPr>
          <w:ilvl w:val="0"/>
          <w:numId w:val="21"/>
        </w:numPr>
      </w:pPr>
      <w:proofErr w:type="spellStart"/>
      <w:r>
        <w:t>Broomehall</w:t>
      </w:r>
      <w:proofErr w:type="spellEnd"/>
      <w:r>
        <w:t xml:space="preserve"> Road (D296) Coldharbour – from a point 82 metres south of the junction with Abinger Road to its junction with </w:t>
      </w:r>
      <w:proofErr w:type="spellStart"/>
      <w:r>
        <w:t>Stane</w:t>
      </w:r>
      <w:proofErr w:type="spellEnd"/>
      <w:r>
        <w:t xml:space="preserve"> Street</w:t>
      </w:r>
    </w:p>
    <w:p w14:paraId="6CD243B9" w14:textId="55B892E4" w:rsidR="00E66D5B" w:rsidRDefault="00E66D5B" w:rsidP="00E66D5B">
      <w:pPr>
        <w:pStyle w:val="ListParagraph"/>
        <w:numPr>
          <w:ilvl w:val="0"/>
          <w:numId w:val="21"/>
        </w:numPr>
      </w:pPr>
      <w:r>
        <w:lastRenderedPageBreak/>
        <w:t>Coldharbour Lane (D289) Coldharbour – junction with Knoll Road to its junction with Abinger Road</w:t>
      </w:r>
    </w:p>
    <w:p w14:paraId="597CEFAA" w14:textId="237DFEA1" w:rsidR="00E66D5B" w:rsidRDefault="00E66D5B" w:rsidP="00E66D5B">
      <w:pPr>
        <w:pStyle w:val="ListParagraph"/>
        <w:numPr>
          <w:ilvl w:val="0"/>
          <w:numId w:val="21"/>
        </w:numPr>
      </w:pPr>
      <w:r>
        <w:t xml:space="preserve">Guildford Road (A25) Westcott which extends from a point 12 metres west of the western kerb-line of </w:t>
      </w:r>
      <w:proofErr w:type="spellStart"/>
      <w:r>
        <w:t>Sandrock</w:t>
      </w:r>
      <w:proofErr w:type="spellEnd"/>
      <w:r>
        <w:t xml:space="preserve"> Road to a point 20 metres west of the centre line of the junction with the western arm of Westcott Heath</w:t>
      </w:r>
    </w:p>
    <w:p w14:paraId="1D57CB94" w14:textId="339E2385" w:rsidR="00E66D5B" w:rsidRPr="00E66D5B" w:rsidRDefault="00E66D5B" w:rsidP="00E66D5B">
      <w:pPr>
        <w:pStyle w:val="ListParagraph"/>
        <w:numPr>
          <w:ilvl w:val="0"/>
          <w:numId w:val="21"/>
        </w:numPr>
      </w:pPr>
      <w:proofErr w:type="spellStart"/>
      <w:r>
        <w:t>Henhurst</w:t>
      </w:r>
      <w:proofErr w:type="spellEnd"/>
      <w:r>
        <w:t xml:space="preserve"> Cross Lane (D297) </w:t>
      </w:r>
      <w:proofErr w:type="spellStart"/>
      <w:r>
        <w:t>Beare</w:t>
      </w:r>
      <w:proofErr w:type="spellEnd"/>
      <w:r>
        <w:t xml:space="preserve"> Green/Coldharbour – its entire length</w:t>
      </w:r>
    </w:p>
    <w:p w14:paraId="0F5D33BA" w14:textId="6354EA45" w:rsidR="009E1235" w:rsidRDefault="009E1235" w:rsidP="009E1235">
      <w:pPr>
        <w:pStyle w:val="Heading2"/>
        <w:spacing w:after="160"/>
        <w:jc w:val="center"/>
      </w:pPr>
      <w:r>
        <w:t>Third Schedule</w:t>
      </w:r>
      <w:r w:rsidR="00E66D5B">
        <w:br/>
        <w:t>(40mph Speed Limit)</w:t>
      </w:r>
    </w:p>
    <w:p w14:paraId="4BAC56CC" w14:textId="2E2309C6" w:rsidR="00E66D5B" w:rsidRPr="00E66D5B" w:rsidRDefault="00E66D5B" w:rsidP="00E66D5B">
      <w:pPr>
        <w:pStyle w:val="ListParagraph"/>
        <w:numPr>
          <w:ilvl w:val="0"/>
          <w:numId w:val="23"/>
        </w:numPr>
      </w:pPr>
      <w:r w:rsidRPr="00E66D5B">
        <w:t>Abinger Road (D289) Leith Hill/Coldharbour which extends from its junction with the northern arm of C43 Leith Hill Lane to a point 33</w:t>
      </w:r>
      <w:r>
        <w:t xml:space="preserve"> </w:t>
      </w:r>
      <w:r w:rsidRPr="00E66D5B">
        <w:t>m</w:t>
      </w:r>
      <w:r>
        <w:t>etres</w:t>
      </w:r>
      <w:r w:rsidRPr="00E66D5B">
        <w:t xml:space="preserve"> north-east of the centre line of its junction with the southern arm of Abinger Road.</w:t>
      </w:r>
    </w:p>
    <w:p w14:paraId="6B0D490C" w14:textId="1F1ED325" w:rsidR="009E1235" w:rsidRPr="00720009" w:rsidRDefault="009E1235" w:rsidP="009E1235">
      <w:pPr>
        <w:pStyle w:val="Heading2"/>
        <w:spacing w:after="160"/>
        <w:jc w:val="center"/>
      </w:pPr>
      <w:r>
        <w:t>Fourth Schedule</w:t>
      </w:r>
      <w:r w:rsidR="00E66D5B">
        <w:br/>
        <w:t>(50mph Speed Limit)</w:t>
      </w:r>
    </w:p>
    <w:p w14:paraId="085567EF" w14:textId="6C2E6A72" w:rsidR="00E66D5B" w:rsidRDefault="00E66D5B" w:rsidP="00E66D5B">
      <w:pPr>
        <w:pStyle w:val="ListParagraph"/>
        <w:numPr>
          <w:ilvl w:val="0"/>
          <w:numId w:val="25"/>
        </w:numPr>
      </w:pPr>
      <w:proofErr w:type="spellStart"/>
      <w:r w:rsidRPr="000A289F">
        <w:t>Stane</w:t>
      </w:r>
      <w:proofErr w:type="spellEnd"/>
      <w:r w:rsidRPr="000A289F">
        <w:t xml:space="preserve"> Street</w:t>
      </w:r>
      <w:r>
        <w:t xml:space="preserve"> (A29) Ockley/</w:t>
      </w:r>
      <w:proofErr w:type="spellStart"/>
      <w:r>
        <w:t>Okewood</w:t>
      </w:r>
      <w:proofErr w:type="spellEnd"/>
      <w:r>
        <w:t xml:space="preserve"> Hill, otherwise known as A29 Bognor Road, which extends from the boundary line of the District of Mole Valley and West Sussex County Council to a point 448 metres south-west of the southern highway boundary of </w:t>
      </w:r>
      <w:proofErr w:type="spellStart"/>
      <w:r>
        <w:t>Cathill</w:t>
      </w:r>
      <w:proofErr w:type="spellEnd"/>
      <w:r>
        <w:t xml:space="preserve"> Lane (D270)</w:t>
      </w:r>
    </w:p>
    <w:p w14:paraId="3C1E41A7" w14:textId="3C3A863D" w:rsidR="002C2338" w:rsidRDefault="002C2338" w:rsidP="00F80A8A">
      <w:pPr>
        <w:spacing w:after="800"/>
      </w:pPr>
      <w:r>
        <w:t>Executed as a Deed by Surrey County Council on</w:t>
      </w:r>
      <w:r w:rsidR="00CB126C">
        <w:t xml:space="preserve"> – </w:t>
      </w:r>
    </w:p>
    <w:p w14:paraId="6FC97E1B" w14:textId="77777777" w:rsidR="002C2338" w:rsidRDefault="002C2338" w:rsidP="002C2338">
      <w:pPr>
        <w:spacing w:after="0" w:line="480" w:lineRule="auto"/>
      </w:pPr>
      <w:r>
        <w:t>EXECUTED AS A DEED by</w:t>
      </w:r>
      <w:r>
        <w:tab/>
      </w:r>
      <w:r>
        <w:tab/>
        <w:t>)</w:t>
      </w:r>
      <w:r>
        <w:br/>
        <w:t>Affixing THE COMMON SEAL of</w:t>
      </w:r>
      <w:r>
        <w:tab/>
      </w:r>
      <w:r>
        <w:tab/>
        <w:t>)</w:t>
      </w:r>
      <w:r w:rsidR="002A7AF8">
        <w:br/>
      </w:r>
      <w:r>
        <w:t>SURREY COUNTY COUNCIL</w:t>
      </w:r>
      <w:r>
        <w:tab/>
      </w:r>
      <w:r>
        <w:tab/>
        <w:t>)</w:t>
      </w:r>
      <w:r w:rsidR="002A7AF8">
        <w:br/>
      </w:r>
      <w:r>
        <w:t>In the presence of and attested by:</w:t>
      </w:r>
      <w:r>
        <w:tab/>
        <w:t>)</w:t>
      </w:r>
    </w:p>
    <w:p w14:paraId="1FF7B4DE" w14:textId="77777777" w:rsidR="002A7AF8" w:rsidRDefault="002C2338" w:rsidP="002C2338">
      <w:pPr>
        <w:spacing w:before="1000" w:after="0" w:line="480" w:lineRule="auto"/>
      </w:pPr>
      <w:r>
        <w:lastRenderedPageBreak/>
        <w:t>Authorised Signatory</w:t>
      </w:r>
    </w:p>
    <w:p w14:paraId="7CE26137" w14:textId="77777777" w:rsidR="002A7AF8" w:rsidRDefault="002A7AF8" w:rsidP="002A7AF8">
      <w:pPr>
        <w:sectPr w:rsidR="002A7AF8" w:rsidSect="00F7069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pPr w:leftFromText="180" w:rightFromText="180" w:bottomFromText="160" w:vertAnchor="text" w:tblpX="93" w:tblpY="1"/>
        <w:tblOverlap w:val="never"/>
        <w:tblW w:w="3780" w:type="dxa"/>
        <w:tblLayout w:type="fixed"/>
        <w:tblLook w:val="04A0" w:firstRow="1" w:lastRow="0" w:firstColumn="1" w:lastColumn="0" w:noHBand="0" w:noVBand="1"/>
      </w:tblPr>
      <w:tblGrid>
        <w:gridCol w:w="3780"/>
      </w:tblGrid>
      <w:tr w:rsidR="002A7AF8" w:rsidRPr="008635FC" w14:paraId="2826A2B7" w14:textId="77777777" w:rsidTr="00AA37AD">
        <w:trPr>
          <w:trHeight w:val="330"/>
        </w:trPr>
        <w:tc>
          <w:tcPr>
            <w:tcW w:w="3780" w:type="dxa"/>
            <w:tcBorders>
              <w:top w:val="nil"/>
              <w:left w:val="nil"/>
              <w:bottom w:val="single" w:sz="8" w:space="0" w:color="auto"/>
              <w:right w:val="nil"/>
            </w:tcBorders>
            <w:noWrap/>
            <w:vAlign w:val="bottom"/>
            <w:hideMark/>
          </w:tcPr>
          <w:p w14:paraId="13B88081" w14:textId="77777777" w:rsidR="002A7AF8" w:rsidRPr="008635FC" w:rsidRDefault="002A7AF8" w:rsidP="00AA37AD">
            <w:pPr>
              <w:spacing w:after="0" w:line="240" w:lineRule="auto"/>
              <w:jc w:val="center"/>
              <w:rPr>
                <w:rFonts w:ascii="Times New Roman" w:eastAsia="Times New Roman" w:hAnsi="Times New Roman" w:cs="Times New Roman"/>
                <w:szCs w:val="24"/>
                <w:lang w:eastAsia="en-GB"/>
              </w:rPr>
            </w:pPr>
            <w:r w:rsidRPr="008635FC">
              <w:rPr>
                <w:rFonts w:ascii="Times New Roman" w:eastAsia="Times New Roman" w:hAnsi="Times New Roman" w:cs="Times New Roman"/>
                <w:b/>
                <w:bCs/>
                <w:szCs w:val="24"/>
                <w:lang w:eastAsia="en-GB"/>
              </w:rPr>
              <w:lastRenderedPageBreak/>
              <w:t>SURREY COUNTY COUNCIL</w:t>
            </w:r>
          </w:p>
        </w:tc>
      </w:tr>
      <w:tr w:rsidR="002A7AF8" w:rsidRPr="008635FC" w14:paraId="5B786DB2" w14:textId="77777777" w:rsidTr="00AA37AD">
        <w:trPr>
          <w:trHeight w:val="165"/>
        </w:trPr>
        <w:tc>
          <w:tcPr>
            <w:tcW w:w="3780" w:type="dxa"/>
            <w:noWrap/>
            <w:vAlign w:val="bottom"/>
            <w:hideMark/>
          </w:tcPr>
          <w:p w14:paraId="6D3D15C1" w14:textId="77777777" w:rsidR="002A7AF8" w:rsidRPr="008635FC" w:rsidRDefault="002A7AF8" w:rsidP="00AA37AD">
            <w:pPr>
              <w:spacing w:line="256" w:lineRule="auto"/>
              <w:rPr>
                <w:rFonts w:ascii="Times New Roman" w:eastAsia="Times New Roman" w:hAnsi="Times New Roman" w:cs="Times New Roman"/>
                <w:b/>
                <w:bCs/>
                <w:szCs w:val="24"/>
                <w:lang w:eastAsia="en-GB"/>
              </w:rPr>
            </w:pPr>
          </w:p>
        </w:tc>
      </w:tr>
      <w:tr w:rsidR="002A7AF8" w:rsidRPr="008635FC" w14:paraId="642FA07B" w14:textId="77777777" w:rsidTr="00AA37AD">
        <w:trPr>
          <w:trHeight w:val="315"/>
        </w:trPr>
        <w:tc>
          <w:tcPr>
            <w:tcW w:w="3780" w:type="dxa"/>
            <w:noWrap/>
            <w:vAlign w:val="bottom"/>
            <w:hideMark/>
          </w:tcPr>
          <w:p w14:paraId="361524C0" w14:textId="77777777" w:rsidR="002A7AF8" w:rsidRPr="008635FC" w:rsidRDefault="002A7AF8" w:rsidP="00AA37AD">
            <w:pPr>
              <w:spacing w:after="0" w:line="240" w:lineRule="auto"/>
              <w:rPr>
                <w:rFonts w:ascii="Times New Roman" w:eastAsia="Times New Roman" w:hAnsi="Times New Roman" w:cs="Times New Roman"/>
                <w:szCs w:val="24"/>
                <w:lang w:eastAsia="en-GB"/>
              </w:rPr>
            </w:pPr>
            <w:r w:rsidRPr="008635FC">
              <w:rPr>
                <w:rFonts w:ascii="Times New Roman" w:eastAsia="Times New Roman" w:hAnsi="Times New Roman" w:cs="Times New Roman"/>
                <w:szCs w:val="24"/>
                <w:lang w:eastAsia="en-GB"/>
              </w:rPr>
              <w:t>No. IN SEALING</w:t>
            </w:r>
          </w:p>
        </w:tc>
      </w:tr>
      <w:tr w:rsidR="002A7AF8" w:rsidRPr="008635FC" w14:paraId="4F648F50" w14:textId="77777777" w:rsidTr="00AA37AD">
        <w:trPr>
          <w:trHeight w:val="315"/>
        </w:trPr>
        <w:tc>
          <w:tcPr>
            <w:tcW w:w="3780" w:type="dxa"/>
            <w:noWrap/>
            <w:vAlign w:val="bottom"/>
            <w:hideMark/>
          </w:tcPr>
          <w:p w14:paraId="122C7A82" w14:textId="77777777" w:rsidR="002A7AF8" w:rsidRPr="008635FC" w:rsidRDefault="002A7AF8" w:rsidP="00AA37AD">
            <w:pPr>
              <w:spacing w:after="0" w:line="240" w:lineRule="auto"/>
              <w:rPr>
                <w:rFonts w:ascii="Times New Roman" w:eastAsia="Times New Roman" w:hAnsi="Times New Roman" w:cs="Times New Roman"/>
                <w:szCs w:val="24"/>
                <w:lang w:eastAsia="en-GB"/>
              </w:rPr>
            </w:pPr>
            <w:proofErr w:type="gramStart"/>
            <w:r w:rsidRPr="008635FC">
              <w:rPr>
                <w:rFonts w:ascii="Times New Roman" w:eastAsia="Times New Roman" w:hAnsi="Times New Roman" w:cs="Times New Roman"/>
                <w:szCs w:val="24"/>
                <w:lang w:eastAsia="en-GB"/>
              </w:rPr>
              <w:t>REGISTER  ..................................</w:t>
            </w:r>
            <w:proofErr w:type="gramEnd"/>
          </w:p>
        </w:tc>
      </w:tr>
      <w:tr w:rsidR="002A7AF8" w:rsidRPr="008635FC" w14:paraId="68B126E1" w14:textId="77777777" w:rsidTr="00AA37AD">
        <w:trPr>
          <w:trHeight w:val="165"/>
        </w:trPr>
        <w:tc>
          <w:tcPr>
            <w:tcW w:w="3780" w:type="dxa"/>
            <w:noWrap/>
            <w:vAlign w:val="bottom"/>
            <w:hideMark/>
          </w:tcPr>
          <w:p w14:paraId="5FDAD1D8" w14:textId="77777777" w:rsidR="002A7AF8" w:rsidRPr="008635FC" w:rsidRDefault="002A7AF8" w:rsidP="00AA37AD">
            <w:pPr>
              <w:spacing w:line="256" w:lineRule="auto"/>
              <w:rPr>
                <w:rFonts w:ascii="Times New Roman" w:eastAsia="Times New Roman" w:hAnsi="Times New Roman" w:cs="Times New Roman"/>
                <w:szCs w:val="24"/>
                <w:lang w:eastAsia="en-GB"/>
              </w:rPr>
            </w:pPr>
          </w:p>
        </w:tc>
      </w:tr>
      <w:tr w:rsidR="002A7AF8" w:rsidRPr="008635FC" w14:paraId="3E2DDA9B" w14:textId="77777777" w:rsidTr="00AA37AD">
        <w:trPr>
          <w:trHeight w:val="315"/>
        </w:trPr>
        <w:tc>
          <w:tcPr>
            <w:tcW w:w="3780" w:type="dxa"/>
            <w:noWrap/>
            <w:vAlign w:val="bottom"/>
            <w:hideMark/>
          </w:tcPr>
          <w:p w14:paraId="6F2D76A7" w14:textId="77777777" w:rsidR="002A7AF8" w:rsidRPr="008635FC" w:rsidRDefault="002A7AF8" w:rsidP="00AA37AD">
            <w:pPr>
              <w:spacing w:after="0" w:line="240" w:lineRule="auto"/>
              <w:rPr>
                <w:rFonts w:ascii="Times New Roman" w:eastAsia="Times New Roman" w:hAnsi="Times New Roman" w:cs="Times New Roman"/>
                <w:szCs w:val="24"/>
                <w:lang w:eastAsia="en-GB"/>
              </w:rPr>
            </w:pPr>
            <w:r w:rsidRPr="008635FC">
              <w:rPr>
                <w:rFonts w:ascii="Times New Roman" w:eastAsia="Times New Roman" w:hAnsi="Times New Roman" w:cs="Times New Roman"/>
                <w:szCs w:val="24"/>
                <w:lang w:eastAsia="en-GB"/>
              </w:rPr>
              <w:t xml:space="preserve">ORDERED TO  </w:t>
            </w:r>
          </w:p>
        </w:tc>
      </w:tr>
      <w:tr w:rsidR="002A7AF8" w:rsidRPr="008635FC" w14:paraId="238DF7B0" w14:textId="77777777" w:rsidTr="00AA37AD">
        <w:trPr>
          <w:trHeight w:val="315"/>
        </w:trPr>
        <w:tc>
          <w:tcPr>
            <w:tcW w:w="3780" w:type="dxa"/>
            <w:noWrap/>
            <w:vAlign w:val="bottom"/>
            <w:hideMark/>
          </w:tcPr>
          <w:p w14:paraId="0028428E" w14:textId="77777777" w:rsidR="002A7AF8" w:rsidRPr="008635FC" w:rsidRDefault="002A7AF8" w:rsidP="00AA37AD">
            <w:pPr>
              <w:spacing w:after="0" w:line="240" w:lineRule="auto"/>
              <w:rPr>
                <w:rFonts w:ascii="Times New Roman" w:eastAsia="Times New Roman" w:hAnsi="Times New Roman" w:cs="Times New Roman"/>
                <w:szCs w:val="24"/>
                <w:lang w:eastAsia="en-GB"/>
              </w:rPr>
            </w:pPr>
            <w:r w:rsidRPr="008635FC">
              <w:rPr>
                <w:rFonts w:ascii="Times New Roman" w:eastAsia="Times New Roman" w:hAnsi="Times New Roman" w:cs="Times New Roman"/>
                <w:szCs w:val="24"/>
                <w:lang w:eastAsia="en-GB"/>
              </w:rPr>
              <w:t>BE SEALED</w:t>
            </w:r>
          </w:p>
        </w:tc>
      </w:tr>
      <w:tr w:rsidR="002A7AF8" w:rsidRPr="008635FC" w14:paraId="48C74EFF" w14:textId="77777777" w:rsidTr="00AA37AD">
        <w:trPr>
          <w:trHeight w:val="315"/>
        </w:trPr>
        <w:tc>
          <w:tcPr>
            <w:tcW w:w="3780" w:type="dxa"/>
            <w:noWrap/>
            <w:vAlign w:val="bottom"/>
          </w:tcPr>
          <w:p w14:paraId="1863D3F6" w14:textId="77777777" w:rsidR="002A7AF8" w:rsidRPr="008635FC" w:rsidRDefault="002A7AF8" w:rsidP="002A7AF8">
            <w:pPr>
              <w:spacing w:after="0" w:line="240" w:lineRule="auto"/>
              <w:rPr>
                <w:rFonts w:ascii="Arial Narrow" w:eastAsia="Times New Roman" w:hAnsi="Arial Narrow" w:cs="Times New Roman"/>
                <w:b/>
                <w:bCs/>
                <w:szCs w:val="24"/>
                <w:lang w:eastAsia="en-GB"/>
              </w:rPr>
            </w:pPr>
          </w:p>
        </w:tc>
      </w:tr>
    </w:tbl>
    <w:p w14:paraId="212E632E" w14:textId="2EE90B60" w:rsidR="002C2338" w:rsidRPr="00A11C43" w:rsidRDefault="002A7AF8" w:rsidP="002A7AF8">
      <w:pPr>
        <w:jc w:val="center"/>
        <w:rPr>
          <w:b/>
          <w:bCs/>
        </w:rPr>
      </w:pPr>
      <w:r>
        <w:br w:type="column"/>
      </w:r>
      <w:r w:rsidRPr="00A11C43">
        <w:rPr>
          <w:b/>
          <w:bCs/>
        </w:rPr>
        <w:t>Dated:</w:t>
      </w:r>
      <w:r w:rsidR="00CB126C">
        <w:rPr>
          <w:b/>
          <w:bCs/>
        </w:rPr>
        <w:t xml:space="preserve"> </w:t>
      </w:r>
      <w:r w:rsidR="00CB126C">
        <w:rPr>
          <w:b/>
          <w:bCs/>
        </w:rPr>
        <w:tab/>
      </w:r>
      <w:r w:rsidR="00CB126C" w:rsidRPr="00CB126C">
        <w:rPr>
          <w:b/>
          <w:bCs/>
        </w:rPr>
        <w:t>–</w:t>
      </w:r>
    </w:p>
    <w:p w14:paraId="0B9FADB0" w14:textId="5BBD4B07" w:rsidR="002A7AF8" w:rsidRPr="00A11C43" w:rsidRDefault="002A7AF8" w:rsidP="00A11C43">
      <w:pPr>
        <w:spacing w:before="4000" w:line="480" w:lineRule="auto"/>
        <w:jc w:val="center"/>
        <w:rPr>
          <w:b/>
          <w:bCs/>
        </w:rPr>
      </w:pPr>
      <w:r w:rsidRPr="00A11C43">
        <w:rPr>
          <w:b/>
          <w:bCs/>
        </w:rPr>
        <w:t>Road Traffic Regulation Act 1984</w:t>
      </w:r>
      <w:r w:rsidRPr="00A11C43">
        <w:rPr>
          <w:b/>
          <w:bCs/>
        </w:rPr>
        <w:br/>
        <w:t xml:space="preserve">Section </w:t>
      </w:r>
      <w:r w:rsidR="004E7682">
        <w:rPr>
          <w:b/>
          <w:bCs/>
        </w:rPr>
        <w:t>84</w:t>
      </w:r>
      <w:r w:rsidR="00A11C43" w:rsidRPr="00A11C43">
        <w:rPr>
          <w:b/>
          <w:bCs/>
        </w:rPr>
        <w:br/>
        <w:t>and Part IV of Schedule 9</w:t>
      </w:r>
    </w:p>
    <w:p w14:paraId="07D6E17A" w14:textId="6FD70D0C" w:rsidR="00A11C43" w:rsidRPr="00A11C43" w:rsidRDefault="00A11C43" w:rsidP="00A11C43">
      <w:pPr>
        <w:spacing w:before="4000" w:line="480" w:lineRule="auto"/>
        <w:jc w:val="center"/>
        <w:rPr>
          <w:b/>
          <w:bCs/>
        </w:rPr>
      </w:pPr>
      <w:r w:rsidRPr="00A11C43">
        <w:rPr>
          <w:b/>
          <w:bCs/>
        </w:rPr>
        <w:t>The Surrey County Council</w:t>
      </w:r>
      <w:r w:rsidRPr="00A11C43">
        <w:rPr>
          <w:b/>
          <w:bCs/>
        </w:rPr>
        <w:br/>
      </w:r>
      <w:r w:rsidR="00CB126C">
        <w:rPr>
          <w:b/>
          <w:bCs/>
        </w:rPr>
        <w:t>(Various Roads in Mole valley) (Rural Roads) (Various Speed Limits)</w:t>
      </w:r>
      <w:r w:rsidR="000951C7" w:rsidRPr="000951C7">
        <w:rPr>
          <w:b/>
          <w:bCs/>
        </w:rPr>
        <w:t xml:space="preserve"> (Amendment)</w:t>
      </w:r>
      <w:r w:rsidRPr="00A11C43">
        <w:rPr>
          <w:b/>
          <w:bCs/>
        </w:rPr>
        <w:t xml:space="preserve"> Order 202</w:t>
      </w:r>
      <w:r w:rsidR="004E7682">
        <w:rPr>
          <w:b/>
          <w:bCs/>
        </w:rPr>
        <w:t>-</w:t>
      </w:r>
    </w:p>
    <w:sectPr w:rsidR="00A11C43" w:rsidRPr="00A11C43" w:rsidSect="002A7AF8">
      <w:type w:val="nextColumn"/>
      <w:pgSz w:w="11906" w:h="16838"/>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D49B" w14:textId="77777777" w:rsidR="00AA37AD" w:rsidRDefault="00AA37AD" w:rsidP="00A06AEC">
      <w:pPr>
        <w:spacing w:after="0" w:line="240" w:lineRule="auto"/>
      </w:pPr>
      <w:r>
        <w:separator/>
      </w:r>
    </w:p>
  </w:endnote>
  <w:endnote w:type="continuationSeparator" w:id="0">
    <w:p w14:paraId="5FDA1D6A" w14:textId="77777777" w:rsidR="00AA37AD" w:rsidRDefault="00AA37AD" w:rsidP="00A0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C0AE" w14:textId="77777777" w:rsidR="00AA37AD" w:rsidRDefault="00AA3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93F8" w14:textId="77777777" w:rsidR="00AA37AD" w:rsidRDefault="00AA3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2B44" w14:textId="77777777" w:rsidR="00AA37AD" w:rsidRDefault="00AA3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235C" w14:textId="77777777" w:rsidR="00AA37AD" w:rsidRDefault="00AA37AD" w:rsidP="00A06AEC">
      <w:pPr>
        <w:spacing w:after="0" w:line="240" w:lineRule="auto"/>
      </w:pPr>
      <w:r>
        <w:separator/>
      </w:r>
    </w:p>
  </w:footnote>
  <w:footnote w:type="continuationSeparator" w:id="0">
    <w:p w14:paraId="2922A80C" w14:textId="77777777" w:rsidR="00AA37AD" w:rsidRDefault="00AA37AD" w:rsidP="00A06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B14D" w14:textId="77777777" w:rsidR="00AA37AD" w:rsidRDefault="00AA3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4C96" w14:textId="5C80734A" w:rsidR="00AA37AD" w:rsidRPr="00A06AEC" w:rsidRDefault="003A2EDB">
    <w:pPr>
      <w:pStyle w:val="Header"/>
      <w:rPr>
        <w:b/>
        <w:bCs/>
      </w:rPr>
    </w:pPr>
    <w:sdt>
      <w:sdtPr>
        <w:rPr>
          <w:b/>
          <w:bCs/>
        </w:rPr>
        <w:id w:val="-1152824983"/>
        <w:docPartObj>
          <w:docPartGallery w:val="Watermarks"/>
          <w:docPartUnique/>
        </w:docPartObj>
      </w:sdtPr>
      <w:sdtEndPr/>
      <w:sdtContent>
        <w:r>
          <w:rPr>
            <w:b/>
            <w:bCs/>
            <w:noProof/>
          </w:rPr>
          <w:pict w14:anchorId="75092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A37AD" w:rsidRPr="00A06AEC">
      <w:rPr>
        <w:b/>
        <w:bCs/>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8F4A" w14:textId="77777777" w:rsidR="00AA37AD" w:rsidRDefault="00AA3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36F"/>
    <w:multiLevelType w:val="hybridMultilevel"/>
    <w:tmpl w:val="E556A146"/>
    <w:lvl w:ilvl="0" w:tplc="FD985C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3D4694"/>
    <w:multiLevelType w:val="hybridMultilevel"/>
    <w:tmpl w:val="8C1E02DA"/>
    <w:lvl w:ilvl="0" w:tplc="20BAC0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C6773"/>
    <w:multiLevelType w:val="hybridMultilevel"/>
    <w:tmpl w:val="3BD24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BF357E"/>
    <w:multiLevelType w:val="hybridMultilevel"/>
    <w:tmpl w:val="D00019F2"/>
    <w:lvl w:ilvl="0" w:tplc="8D7E911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E8E3168"/>
    <w:multiLevelType w:val="hybridMultilevel"/>
    <w:tmpl w:val="53428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5E3238"/>
    <w:multiLevelType w:val="hybridMultilevel"/>
    <w:tmpl w:val="AF56275A"/>
    <w:lvl w:ilvl="0" w:tplc="1E3ADF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6D35B8"/>
    <w:multiLevelType w:val="hybridMultilevel"/>
    <w:tmpl w:val="D00019F2"/>
    <w:lvl w:ilvl="0" w:tplc="8D7E911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3107174"/>
    <w:multiLevelType w:val="hybridMultilevel"/>
    <w:tmpl w:val="8FDC7E38"/>
    <w:lvl w:ilvl="0" w:tplc="1E3ADF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3D2B74"/>
    <w:multiLevelType w:val="singleLevel"/>
    <w:tmpl w:val="8098C8B6"/>
    <w:lvl w:ilvl="0">
      <w:start w:val="1"/>
      <w:numFmt w:val="lowerLetter"/>
      <w:lvlText w:val="(%1)"/>
      <w:legacy w:legacy="1" w:legacySpace="120" w:legacyIndent="720"/>
      <w:lvlJc w:val="left"/>
      <w:pPr>
        <w:ind w:left="1440" w:hanging="720"/>
      </w:pPr>
    </w:lvl>
  </w:abstractNum>
  <w:abstractNum w:abstractNumId="9" w15:restartNumberingAfterBreak="0">
    <w:nsid w:val="482C7309"/>
    <w:multiLevelType w:val="hybridMultilevel"/>
    <w:tmpl w:val="BBA05C46"/>
    <w:lvl w:ilvl="0" w:tplc="8D7E911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65B2681"/>
    <w:multiLevelType w:val="hybridMultilevel"/>
    <w:tmpl w:val="47783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F745FC"/>
    <w:multiLevelType w:val="hybridMultilevel"/>
    <w:tmpl w:val="0F08E6F0"/>
    <w:lvl w:ilvl="0" w:tplc="B6D46A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267E64"/>
    <w:multiLevelType w:val="hybridMultilevel"/>
    <w:tmpl w:val="0F08E6F0"/>
    <w:lvl w:ilvl="0" w:tplc="B6D46A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5958EA"/>
    <w:multiLevelType w:val="hybridMultilevel"/>
    <w:tmpl w:val="8264B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E6E5B71"/>
    <w:multiLevelType w:val="hybridMultilevel"/>
    <w:tmpl w:val="C128A604"/>
    <w:lvl w:ilvl="0" w:tplc="1E3ADF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660223"/>
    <w:multiLevelType w:val="hybridMultilevel"/>
    <w:tmpl w:val="1D302D8E"/>
    <w:lvl w:ilvl="0" w:tplc="8D7E911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8196539"/>
    <w:multiLevelType w:val="hybridMultilevel"/>
    <w:tmpl w:val="33D2839A"/>
    <w:lvl w:ilvl="0" w:tplc="4292707A">
      <w:start w:val="1"/>
      <w:numFmt w:val="decimal"/>
      <w:pStyle w:val="ListParagraph"/>
      <w:lvlText w:val="%1"/>
      <w:lvlJc w:val="left"/>
      <w:pPr>
        <w:ind w:left="720" w:hanging="360"/>
      </w:pPr>
      <w:rPr>
        <w:rFonts w:hint="default"/>
      </w:rPr>
    </w:lvl>
    <w:lvl w:ilvl="1" w:tplc="08090019">
      <w:start w:val="1"/>
      <w:numFmt w:val="lowerLetter"/>
      <w:lvlText w:val="%2."/>
      <w:lvlJc w:val="left"/>
      <w:pPr>
        <w:ind w:left="1440" w:hanging="360"/>
      </w:pPr>
    </w:lvl>
    <w:lvl w:ilvl="2" w:tplc="1664401E">
      <w:start w:val="1"/>
      <w:numFmt w:val="decimal"/>
      <w:lvlText w:val="%3."/>
      <w:lvlJc w:val="left"/>
      <w:pPr>
        <w:ind w:left="1004"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2C658A"/>
    <w:multiLevelType w:val="hybridMultilevel"/>
    <w:tmpl w:val="68120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825409"/>
    <w:multiLevelType w:val="hybridMultilevel"/>
    <w:tmpl w:val="C0529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425C3E"/>
    <w:multiLevelType w:val="hybridMultilevel"/>
    <w:tmpl w:val="B636DC2A"/>
    <w:lvl w:ilvl="0" w:tplc="C56669C8">
      <w:start w:val="1"/>
      <w:numFmt w:val="lowerRoman"/>
      <w:lvlText w:val="(%1)"/>
      <w:lvlJc w:val="left"/>
      <w:pPr>
        <w:ind w:left="3600" w:hanging="720"/>
      </w:p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num w:numId="1" w16cid:durableId="331834099">
    <w:abstractNumId w:val="12"/>
  </w:num>
  <w:num w:numId="2" w16cid:durableId="1815023623">
    <w:abstractNumId w:val="11"/>
  </w:num>
  <w:num w:numId="3" w16cid:durableId="1845395352">
    <w:abstractNumId w:val="4"/>
  </w:num>
  <w:num w:numId="4" w16cid:durableId="386563260">
    <w:abstractNumId w:val="10"/>
  </w:num>
  <w:num w:numId="5" w16cid:durableId="317536224">
    <w:abstractNumId w:val="16"/>
  </w:num>
  <w:num w:numId="6" w16cid:durableId="1431049220">
    <w:abstractNumId w:val="16"/>
    <w:lvlOverride w:ilvl="0">
      <w:startOverride w:val="1"/>
    </w:lvlOverride>
  </w:num>
  <w:num w:numId="7" w16cid:durableId="2011443647">
    <w:abstractNumId w:val="0"/>
  </w:num>
  <w:num w:numId="8" w16cid:durableId="284432939">
    <w:abstractNumId w:val="8"/>
  </w:num>
  <w:num w:numId="9" w16cid:durableId="947394447">
    <w:abstractNumId w:val="8"/>
    <w:lvlOverride w:ilvl="0">
      <w:startOverride w:val="1"/>
    </w:lvlOverride>
  </w:num>
  <w:num w:numId="10" w16cid:durableId="902331850">
    <w:abstractNumId w:val="19"/>
  </w:num>
  <w:num w:numId="11" w16cid:durableId="5823028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9717069">
    <w:abstractNumId w:val="2"/>
  </w:num>
  <w:num w:numId="13" w16cid:durableId="965693343">
    <w:abstractNumId w:val="3"/>
  </w:num>
  <w:num w:numId="14" w16cid:durableId="1467237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1203244">
    <w:abstractNumId w:val="13"/>
  </w:num>
  <w:num w:numId="16" w16cid:durableId="1760642362">
    <w:abstractNumId w:val="9"/>
  </w:num>
  <w:num w:numId="17" w16cid:durableId="610211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0442933">
    <w:abstractNumId w:val="15"/>
  </w:num>
  <w:num w:numId="19" w16cid:durableId="1662849408">
    <w:abstractNumId w:val="6"/>
  </w:num>
  <w:num w:numId="20" w16cid:durableId="566649561">
    <w:abstractNumId w:val="17"/>
  </w:num>
  <w:num w:numId="21" w16cid:durableId="1108164488">
    <w:abstractNumId w:val="14"/>
  </w:num>
  <w:num w:numId="22" w16cid:durableId="52314778">
    <w:abstractNumId w:val="7"/>
  </w:num>
  <w:num w:numId="23" w16cid:durableId="1943492312">
    <w:abstractNumId w:val="5"/>
  </w:num>
  <w:num w:numId="24" w16cid:durableId="1402673488">
    <w:abstractNumId w:val="18"/>
  </w:num>
  <w:num w:numId="25" w16cid:durableId="232665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AD"/>
    <w:rsid w:val="000951C7"/>
    <w:rsid w:val="000F10EF"/>
    <w:rsid w:val="000F1D06"/>
    <w:rsid w:val="00154BD3"/>
    <w:rsid w:val="00226F06"/>
    <w:rsid w:val="00257F09"/>
    <w:rsid w:val="00287EF7"/>
    <w:rsid w:val="002A7AF8"/>
    <w:rsid w:val="002B554C"/>
    <w:rsid w:val="002C2338"/>
    <w:rsid w:val="002F011F"/>
    <w:rsid w:val="003767E4"/>
    <w:rsid w:val="003A2EDB"/>
    <w:rsid w:val="0046096F"/>
    <w:rsid w:val="004A6C0A"/>
    <w:rsid w:val="004B0EF2"/>
    <w:rsid w:val="004E7682"/>
    <w:rsid w:val="00506C75"/>
    <w:rsid w:val="0051305F"/>
    <w:rsid w:val="005B3EB1"/>
    <w:rsid w:val="006815EF"/>
    <w:rsid w:val="006E02E6"/>
    <w:rsid w:val="00720009"/>
    <w:rsid w:val="0073719F"/>
    <w:rsid w:val="007F73FA"/>
    <w:rsid w:val="0080268F"/>
    <w:rsid w:val="008D5221"/>
    <w:rsid w:val="008E0F22"/>
    <w:rsid w:val="0093599F"/>
    <w:rsid w:val="009365E7"/>
    <w:rsid w:val="009D5873"/>
    <w:rsid w:val="009E0D48"/>
    <w:rsid w:val="009E1235"/>
    <w:rsid w:val="00A06AEC"/>
    <w:rsid w:val="00A07CEA"/>
    <w:rsid w:val="00A11C43"/>
    <w:rsid w:val="00AA37AD"/>
    <w:rsid w:val="00AB066C"/>
    <w:rsid w:val="00AF2AD8"/>
    <w:rsid w:val="00B24A39"/>
    <w:rsid w:val="00B4590C"/>
    <w:rsid w:val="00B73929"/>
    <w:rsid w:val="00C94551"/>
    <w:rsid w:val="00CB126C"/>
    <w:rsid w:val="00CB7D0A"/>
    <w:rsid w:val="00D240A7"/>
    <w:rsid w:val="00E344F8"/>
    <w:rsid w:val="00E66D5B"/>
    <w:rsid w:val="00E95B97"/>
    <w:rsid w:val="00F44189"/>
    <w:rsid w:val="00F70691"/>
    <w:rsid w:val="00F80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97B6064"/>
  <w15:chartTrackingRefBased/>
  <w15:docId w15:val="{87FED42F-14B9-4628-B7BD-87B76D16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F7"/>
    <w:rPr>
      <w:rFonts w:ascii="Arial" w:hAnsi="Arial"/>
      <w:sz w:val="24"/>
    </w:rPr>
  </w:style>
  <w:style w:type="paragraph" w:styleId="Heading1">
    <w:name w:val="heading 1"/>
    <w:basedOn w:val="Normal"/>
    <w:next w:val="Normal"/>
    <w:link w:val="Heading1Char"/>
    <w:autoRedefine/>
    <w:uiPriority w:val="9"/>
    <w:qFormat/>
    <w:rsid w:val="00F70691"/>
    <w:pPr>
      <w:keepNext/>
      <w:keepLines/>
      <w:spacing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87EF7"/>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2C2338"/>
    <w:pPr>
      <w:keepNext/>
      <w:keepLines/>
      <w:spacing w:before="40" w:after="0" w:line="256" w:lineRule="auto"/>
      <w:outlineLvl w:val="2"/>
    </w:pPr>
    <w:rPr>
      <w:rFonts w:ascii="Calibri Light" w:eastAsia="Times New Roman" w:hAnsi="Calibri Light" w:cs="Times New Roman"/>
      <w:color w:val="1F3763" w:themeColor="accent1" w:themeShade="7F"/>
      <w:szCs w:val="24"/>
    </w:rPr>
  </w:style>
  <w:style w:type="paragraph" w:styleId="Heading4">
    <w:name w:val="heading 4"/>
    <w:basedOn w:val="Normal"/>
    <w:next w:val="Normal"/>
    <w:link w:val="Heading4Char"/>
    <w:uiPriority w:val="9"/>
    <w:semiHidden/>
    <w:unhideWhenUsed/>
    <w:qFormat/>
    <w:rsid w:val="002C2338"/>
    <w:pPr>
      <w:keepNext/>
      <w:keepLines/>
      <w:spacing w:before="40" w:after="0" w:line="256" w:lineRule="auto"/>
      <w:outlineLvl w:val="3"/>
    </w:pPr>
    <w:rPr>
      <w:rFonts w:ascii="Calibri Light" w:eastAsia="Times New Roman" w:hAnsi="Calibri Light" w:cs="Times New Roman"/>
      <w:i/>
      <w:iCs/>
      <w:color w:val="2F5496" w:themeColor="accent1" w:themeShade="BF"/>
      <w:sz w:val="22"/>
    </w:rPr>
  </w:style>
  <w:style w:type="paragraph" w:styleId="Heading5">
    <w:name w:val="heading 5"/>
    <w:basedOn w:val="Normal"/>
    <w:next w:val="Normal"/>
    <w:link w:val="Heading5Char"/>
    <w:uiPriority w:val="9"/>
    <w:semiHidden/>
    <w:unhideWhenUsed/>
    <w:qFormat/>
    <w:rsid w:val="002C2338"/>
    <w:pPr>
      <w:keepNext/>
      <w:keepLines/>
      <w:spacing w:before="40" w:after="0" w:line="256" w:lineRule="auto"/>
      <w:outlineLvl w:val="4"/>
    </w:pPr>
    <w:rPr>
      <w:rFonts w:ascii="Calibri Light" w:eastAsia="Times New Roman" w:hAnsi="Calibri Light" w:cs="Times New Roman"/>
      <w:color w:val="2F5496" w:themeColor="accent1" w:themeShade="BF"/>
      <w:sz w:val="22"/>
    </w:rPr>
  </w:style>
  <w:style w:type="paragraph" w:styleId="Heading6">
    <w:name w:val="heading 6"/>
    <w:basedOn w:val="Normal"/>
    <w:next w:val="Normal"/>
    <w:link w:val="Heading6Char"/>
    <w:uiPriority w:val="9"/>
    <w:semiHidden/>
    <w:unhideWhenUsed/>
    <w:qFormat/>
    <w:rsid w:val="002C2338"/>
    <w:pPr>
      <w:keepNext/>
      <w:keepLines/>
      <w:spacing w:before="40" w:after="0" w:line="256" w:lineRule="auto"/>
      <w:outlineLvl w:val="5"/>
    </w:pPr>
    <w:rPr>
      <w:rFonts w:ascii="Calibri Light" w:eastAsia="Times New Roman" w:hAnsi="Calibri Light" w:cs="Times New Roman"/>
      <w:color w:val="1F3763" w:themeColor="accent1" w:themeShade="7F"/>
      <w:sz w:val="22"/>
    </w:rPr>
  </w:style>
  <w:style w:type="paragraph" w:styleId="Heading7">
    <w:name w:val="heading 7"/>
    <w:basedOn w:val="Normal"/>
    <w:next w:val="Normal"/>
    <w:link w:val="Heading7Char"/>
    <w:uiPriority w:val="9"/>
    <w:semiHidden/>
    <w:unhideWhenUsed/>
    <w:qFormat/>
    <w:rsid w:val="002C2338"/>
    <w:pPr>
      <w:keepNext/>
      <w:keepLines/>
      <w:spacing w:before="40" w:after="0" w:line="256" w:lineRule="auto"/>
      <w:outlineLvl w:val="6"/>
    </w:pPr>
    <w:rPr>
      <w:rFonts w:ascii="Calibri Light" w:eastAsia="Times New Roman" w:hAnsi="Calibri Light" w:cs="Times New Roman"/>
      <w:i/>
      <w:iCs/>
      <w:color w:val="1F3763" w:themeColor="accent1" w:themeShade="7F"/>
      <w:sz w:val="22"/>
    </w:rPr>
  </w:style>
  <w:style w:type="paragraph" w:styleId="Heading8">
    <w:name w:val="heading 8"/>
    <w:basedOn w:val="Normal"/>
    <w:next w:val="Normal"/>
    <w:link w:val="Heading8Char"/>
    <w:uiPriority w:val="9"/>
    <w:semiHidden/>
    <w:unhideWhenUsed/>
    <w:qFormat/>
    <w:rsid w:val="002C2338"/>
    <w:pPr>
      <w:keepNext/>
      <w:keepLines/>
      <w:spacing w:before="40" w:after="0" w:line="256" w:lineRule="auto"/>
      <w:outlineLvl w:val="7"/>
    </w:pPr>
    <w:rPr>
      <w:rFonts w:ascii="Calibri Light" w:eastAsia="Times New Roman" w:hAnsi="Calibri Light"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2C2338"/>
    <w:pPr>
      <w:keepNext/>
      <w:keepLines/>
      <w:spacing w:before="40" w:after="0" w:line="256" w:lineRule="auto"/>
      <w:outlineLvl w:val="8"/>
    </w:pPr>
    <w:rPr>
      <w:rFonts w:ascii="Calibri Light" w:eastAsia="Times New Roman" w:hAnsi="Calibri Light"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Notices)"/>
    <w:basedOn w:val="Normal"/>
    <w:next w:val="Normal"/>
    <w:link w:val="TitleChar"/>
    <w:autoRedefine/>
    <w:uiPriority w:val="10"/>
    <w:qFormat/>
    <w:rsid w:val="00E344F8"/>
    <w:pPr>
      <w:widowControl w:val="0"/>
      <w:overflowPunct w:val="0"/>
      <w:autoSpaceDE w:val="0"/>
      <w:autoSpaceDN w:val="0"/>
      <w:adjustRightInd w:val="0"/>
      <w:spacing w:line="240" w:lineRule="auto"/>
      <w:contextualSpacing/>
    </w:pPr>
    <w:rPr>
      <w:rFonts w:eastAsiaTheme="majorEastAsia" w:cstheme="majorBidi"/>
      <w:b/>
      <w:spacing w:val="-10"/>
      <w:kern w:val="28"/>
      <w:szCs w:val="56"/>
      <w:lang w:eastAsia="en-GB"/>
    </w:rPr>
  </w:style>
  <w:style w:type="character" w:customStyle="1" w:styleId="TitleChar">
    <w:name w:val="Title Char"/>
    <w:aliases w:val="Title (Notices) Char"/>
    <w:basedOn w:val="DefaultParagraphFont"/>
    <w:link w:val="Title"/>
    <w:uiPriority w:val="10"/>
    <w:rsid w:val="00E344F8"/>
    <w:rPr>
      <w:rFonts w:ascii="Arial" w:eastAsiaTheme="majorEastAsia" w:hAnsi="Arial" w:cstheme="majorBidi"/>
      <w:b/>
      <w:spacing w:val="-10"/>
      <w:kern w:val="28"/>
      <w:sz w:val="24"/>
      <w:szCs w:val="56"/>
      <w:lang w:eastAsia="en-GB"/>
    </w:rPr>
  </w:style>
  <w:style w:type="paragraph" w:customStyle="1" w:styleId="Style1RQ">
    <w:name w:val="Style1 RQ"/>
    <w:basedOn w:val="Normal"/>
    <w:link w:val="Style1RQChar"/>
    <w:autoRedefine/>
    <w:qFormat/>
    <w:rsid w:val="00E344F8"/>
    <w:pPr>
      <w:widowControl w:val="0"/>
      <w:overflowPunct w:val="0"/>
      <w:autoSpaceDE w:val="0"/>
      <w:autoSpaceDN w:val="0"/>
      <w:adjustRightInd w:val="0"/>
      <w:spacing w:line="240" w:lineRule="auto"/>
      <w:textAlignment w:val="baseline"/>
    </w:pPr>
    <w:rPr>
      <w:rFonts w:eastAsia="Times New Roman" w:cs="Times New Roman"/>
      <w:kern w:val="28"/>
      <w:szCs w:val="20"/>
      <w:lang w:eastAsia="en-GB"/>
    </w:rPr>
  </w:style>
  <w:style w:type="character" w:customStyle="1" w:styleId="Style1RQChar">
    <w:name w:val="Style1 RQ Char"/>
    <w:basedOn w:val="DefaultParagraphFont"/>
    <w:link w:val="Style1RQ"/>
    <w:rsid w:val="00E344F8"/>
    <w:rPr>
      <w:rFonts w:ascii="Arial" w:eastAsia="Times New Roman" w:hAnsi="Arial" w:cs="Times New Roman"/>
      <w:kern w:val="28"/>
      <w:sz w:val="24"/>
      <w:szCs w:val="20"/>
      <w:lang w:eastAsia="en-GB"/>
    </w:rPr>
  </w:style>
  <w:style w:type="paragraph" w:customStyle="1" w:styleId="Heading1RQ">
    <w:name w:val="Heading 1 RQ"/>
    <w:basedOn w:val="Heading1"/>
    <w:link w:val="Heading1RQChar"/>
    <w:autoRedefine/>
    <w:qFormat/>
    <w:rsid w:val="00E344F8"/>
    <w:pPr>
      <w:widowControl w:val="0"/>
      <w:overflowPunct w:val="0"/>
      <w:autoSpaceDE w:val="0"/>
      <w:autoSpaceDN w:val="0"/>
      <w:adjustRightInd w:val="0"/>
      <w:spacing w:line="240" w:lineRule="auto"/>
      <w:textAlignment w:val="baseline"/>
    </w:pPr>
    <w:rPr>
      <w:b w:val="0"/>
      <w:kern w:val="28"/>
      <w:lang w:eastAsia="en-GB"/>
    </w:rPr>
  </w:style>
  <w:style w:type="character" w:customStyle="1" w:styleId="Heading1RQChar">
    <w:name w:val="Heading 1 RQ Char"/>
    <w:basedOn w:val="Heading1Char"/>
    <w:link w:val="Heading1RQ"/>
    <w:rsid w:val="00E344F8"/>
    <w:rPr>
      <w:rFonts w:ascii="Arial" w:eastAsiaTheme="majorEastAsia" w:hAnsi="Arial" w:cstheme="majorBidi"/>
      <w:b w:val="0"/>
      <w:color w:val="2F5496" w:themeColor="accent1" w:themeShade="BF"/>
      <w:kern w:val="28"/>
      <w:sz w:val="24"/>
      <w:szCs w:val="32"/>
      <w:lang w:eastAsia="en-GB"/>
    </w:rPr>
  </w:style>
  <w:style w:type="character" w:customStyle="1" w:styleId="Heading1Char">
    <w:name w:val="Heading 1 Char"/>
    <w:basedOn w:val="DefaultParagraphFont"/>
    <w:link w:val="Heading1"/>
    <w:uiPriority w:val="9"/>
    <w:rsid w:val="00F70691"/>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287EF7"/>
    <w:rPr>
      <w:rFonts w:ascii="Arial" w:eastAsiaTheme="majorEastAsia" w:hAnsi="Arial" w:cstheme="majorBidi"/>
      <w:b/>
      <w:sz w:val="24"/>
      <w:szCs w:val="26"/>
    </w:rPr>
  </w:style>
  <w:style w:type="paragraph" w:styleId="ListParagraph">
    <w:name w:val="List Paragraph"/>
    <w:basedOn w:val="Normal"/>
    <w:autoRedefine/>
    <w:uiPriority w:val="34"/>
    <w:qFormat/>
    <w:rsid w:val="003767E4"/>
    <w:pPr>
      <w:numPr>
        <w:numId w:val="5"/>
      </w:numPr>
      <w:spacing w:line="480" w:lineRule="auto"/>
      <w:contextualSpacing/>
    </w:pPr>
  </w:style>
  <w:style w:type="paragraph" w:styleId="NoSpacing">
    <w:name w:val="No Spacing"/>
    <w:link w:val="NoSpacingChar"/>
    <w:uiPriority w:val="1"/>
    <w:qFormat/>
    <w:rsid w:val="00287EF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87EF7"/>
    <w:rPr>
      <w:rFonts w:eastAsiaTheme="minorEastAsia"/>
      <w:lang w:val="en-US"/>
    </w:rPr>
  </w:style>
  <w:style w:type="character" w:styleId="PlaceholderText">
    <w:name w:val="Placeholder Text"/>
    <w:basedOn w:val="DefaultParagraphFont"/>
    <w:uiPriority w:val="99"/>
    <w:semiHidden/>
    <w:rsid w:val="00287EF7"/>
    <w:rPr>
      <w:color w:val="808080"/>
    </w:rPr>
  </w:style>
  <w:style w:type="character" w:customStyle="1" w:styleId="Heading3Char">
    <w:name w:val="Heading 3 Char"/>
    <w:basedOn w:val="DefaultParagraphFont"/>
    <w:link w:val="Heading3"/>
    <w:uiPriority w:val="9"/>
    <w:semiHidden/>
    <w:rsid w:val="002C2338"/>
    <w:rPr>
      <w:rFonts w:ascii="Calibri Light" w:eastAsia="Times New Roman" w:hAnsi="Calibri Light" w:cs="Times New Roman"/>
      <w:color w:val="1F3763" w:themeColor="accent1" w:themeShade="7F"/>
      <w:sz w:val="24"/>
      <w:szCs w:val="24"/>
    </w:rPr>
  </w:style>
  <w:style w:type="character" w:customStyle="1" w:styleId="Heading4Char">
    <w:name w:val="Heading 4 Char"/>
    <w:basedOn w:val="DefaultParagraphFont"/>
    <w:link w:val="Heading4"/>
    <w:uiPriority w:val="9"/>
    <w:semiHidden/>
    <w:rsid w:val="002C2338"/>
    <w:rPr>
      <w:rFonts w:ascii="Calibri Light" w:eastAsia="Times New Roman" w:hAnsi="Calibri Light" w:cs="Times New Roman"/>
      <w:i/>
      <w:iCs/>
      <w:color w:val="2F5496" w:themeColor="accent1" w:themeShade="BF"/>
    </w:rPr>
  </w:style>
  <w:style w:type="character" w:customStyle="1" w:styleId="Heading5Char">
    <w:name w:val="Heading 5 Char"/>
    <w:basedOn w:val="DefaultParagraphFont"/>
    <w:link w:val="Heading5"/>
    <w:uiPriority w:val="9"/>
    <w:semiHidden/>
    <w:rsid w:val="002C2338"/>
    <w:rPr>
      <w:rFonts w:ascii="Calibri Light" w:eastAsia="Times New Roman" w:hAnsi="Calibri Light" w:cs="Times New Roman"/>
      <w:color w:val="2F5496" w:themeColor="accent1" w:themeShade="BF"/>
    </w:rPr>
  </w:style>
  <w:style w:type="character" w:customStyle="1" w:styleId="Heading6Char">
    <w:name w:val="Heading 6 Char"/>
    <w:basedOn w:val="DefaultParagraphFont"/>
    <w:link w:val="Heading6"/>
    <w:uiPriority w:val="9"/>
    <w:semiHidden/>
    <w:rsid w:val="002C2338"/>
    <w:rPr>
      <w:rFonts w:ascii="Calibri Light" w:eastAsia="Times New Roman" w:hAnsi="Calibri Light" w:cs="Times New Roman"/>
      <w:color w:val="1F3763" w:themeColor="accent1" w:themeShade="7F"/>
    </w:rPr>
  </w:style>
  <w:style w:type="character" w:customStyle="1" w:styleId="Heading7Char">
    <w:name w:val="Heading 7 Char"/>
    <w:basedOn w:val="DefaultParagraphFont"/>
    <w:link w:val="Heading7"/>
    <w:uiPriority w:val="9"/>
    <w:semiHidden/>
    <w:rsid w:val="002C2338"/>
    <w:rPr>
      <w:rFonts w:ascii="Calibri Light" w:eastAsia="Times New Roman" w:hAnsi="Calibri Light" w:cs="Times New Roman"/>
      <w:i/>
      <w:iCs/>
      <w:color w:val="1F3763" w:themeColor="accent1" w:themeShade="7F"/>
    </w:rPr>
  </w:style>
  <w:style w:type="character" w:customStyle="1" w:styleId="Heading8Char">
    <w:name w:val="Heading 8 Char"/>
    <w:basedOn w:val="DefaultParagraphFont"/>
    <w:link w:val="Heading8"/>
    <w:uiPriority w:val="9"/>
    <w:semiHidden/>
    <w:rsid w:val="002C2338"/>
    <w:rPr>
      <w:rFonts w:ascii="Calibri Light" w:eastAsia="Times New Roman" w:hAnsi="Calibri Light"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2C2338"/>
    <w:rPr>
      <w:rFonts w:ascii="Calibri Light" w:eastAsia="Times New Roman" w:hAnsi="Calibri Light" w:cs="Times New Roman"/>
      <w:i/>
      <w:iCs/>
      <w:color w:val="272727" w:themeColor="text1" w:themeTint="D8"/>
      <w:sz w:val="21"/>
      <w:szCs w:val="21"/>
    </w:rPr>
  </w:style>
  <w:style w:type="paragraph" w:styleId="CommentText">
    <w:name w:val="annotation text"/>
    <w:basedOn w:val="Normal"/>
    <w:link w:val="CommentTextChar"/>
    <w:uiPriority w:val="99"/>
    <w:semiHidden/>
    <w:unhideWhenUsed/>
    <w:rsid w:val="002C2338"/>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2C2338"/>
    <w:rPr>
      <w:rFonts w:ascii="Calibri" w:eastAsia="Calibri" w:hAnsi="Calibri" w:cs="Times New Roman"/>
      <w:sz w:val="20"/>
      <w:szCs w:val="20"/>
    </w:rPr>
  </w:style>
  <w:style w:type="paragraph" w:styleId="Header">
    <w:name w:val="header"/>
    <w:basedOn w:val="Normal"/>
    <w:link w:val="HeaderChar"/>
    <w:uiPriority w:val="99"/>
    <w:unhideWhenUsed/>
    <w:rsid w:val="002C2338"/>
    <w:pPr>
      <w:tabs>
        <w:tab w:val="center" w:pos="4513"/>
        <w:tab w:val="right" w:pos="9026"/>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2C2338"/>
    <w:rPr>
      <w:rFonts w:ascii="Calibri" w:eastAsia="Calibri" w:hAnsi="Calibri" w:cs="Times New Roman"/>
    </w:rPr>
  </w:style>
  <w:style w:type="paragraph" w:styleId="Footer">
    <w:name w:val="footer"/>
    <w:basedOn w:val="Normal"/>
    <w:link w:val="FooterChar"/>
    <w:uiPriority w:val="99"/>
    <w:unhideWhenUsed/>
    <w:rsid w:val="002C2338"/>
    <w:pPr>
      <w:tabs>
        <w:tab w:val="center" w:pos="4513"/>
        <w:tab w:val="right" w:pos="9026"/>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2C2338"/>
    <w:rPr>
      <w:rFonts w:ascii="Calibri" w:eastAsia="Calibri" w:hAnsi="Calibri" w:cs="Times New Roman"/>
    </w:rPr>
  </w:style>
  <w:style w:type="paragraph" w:styleId="BodyText">
    <w:name w:val="Body Text"/>
    <w:basedOn w:val="Normal"/>
    <w:link w:val="BodyTextChar"/>
    <w:semiHidden/>
    <w:unhideWhenUsed/>
    <w:rsid w:val="002C2338"/>
    <w:pPr>
      <w:widowControl w:val="0"/>
      <w:suppressAutoHyphens/>
      <w:overflowPunct w:val="0"/>
      <w:autoSpaceDE w:val="0"/>
      <w:autoSpaceDN w:val="0"/>
      <w:adjustRightInd w:val="0"/>
      <w:spacing w:after="0" w:line="480" w:lineRule="auto"/>
      <w:jc w:val="both"/>
    </w:pPr>
    <w:rPr>
      <w:rFonts w:eastAsia="Times New Roman" w:cs="Times New Roman"/>
      <w:color w:val="0000FF"/>
      <w:sz w:val="22"/>
      <w:szCs w:val="20"/>
    </w:rPr>
  </w:style>
  <w:style w:type="character" w:customStyle="1" w:styleId="BodyTextChar">
    <w:name w:val="Body Text Char"/>
    <w:basedOn w:val="DefaultParagraphFont"/>
    <w:link w:val="BodyText"/>
    <w:semiHidden/>
    <w:rsid w:val="002C2338"/>
    <w:rPr>
      <w:rFonts w:ascii="Arial" w:eastAsia="Times New Roman" w:hAnsi="Arial" w:cs="Times New Roman"/>
      <w:color w:val="0000FF"/>
      <w:szCs w:val="20"/>
    </w:rPr>
  </w:style>
  <w:style w:type="paragraph" w:styleId="Subtitle">
    <w:name w:val="Subtitle"/>
    <w:basedOn w:val="Normal"/>
    <w:next w:val="Normal"/>
    <w:link w:val="SubtitleChar"/>
    <w:uiPriority w:val="11"/>
    <w:qFormat/>
    <w:rsid w:val="002C2338"/>
    <w:pPr>
      <w:spacing w:line="256" w:lineRule="auto"/>
    </w:pPr>
    <w:rPr>
      <w:rFonts w:ascii="Calibri" w:eastAsia="Times New Roman" w:hAnsi="Calibri" w:cs="Times New Roman"/>
      <w:color w:val="5A5A5A" w:themeColor="text1" w:themeTint="A5"/>
      <w:spacing w:val="15"/>
      <w:sz w:val="22"/>
    </w:rPr>
  </w:style>
  <w:style w:type="character" w:customStyle="1" w:styleId="SubtitleChar">
    <w:name w:val="Subtitle Char"/>
    <w:basedOn w:val="DefaultParagraphFont"/>
    <w:link w:val="Subtitle"/>
    <w:uiPriority w:val="11"/>
    <w:rsid w:val="002C2338"/>
    <w:rPr>
      <w:rFonts w:ascii="Calibri" w:eastAsia="Times New Roman" w:hAnsi="Calibri" w:cs="Times New Roman"/>
      <w:color w:val="5A5A5A" w:themeColor="text1" w:themeTint="A5"/>
      <w:spacing w:val="15"/>
    </w:rPr>
  </w:style>
  <w:style w:type="paragraph" w:styleId="BodyText2">
    <w:name w:val="Body Text 2"/>
    <w:basedOn w:val="Normal"/>
    <w:link w:val="BodyText2Char"/>
    <w:uiPriority w:val="99"/>
    <w:semiHidden/>
    <w:unhideWhenUsed/>
    <w:rsid w:val="002C2338"/>
    <w:pPr>
      <w:spacing w:after="120" w:line="480" w:lineRule="auto"/>
    </w:pPr>
    <w:rPr>
      <w:rFonts w:ascii="Calibri" w:eastAsia="Calibri" w:hAnsi="Calibri" w:cs="Times New Roman"/>
      <w:sz w:val="22"/>
    </w:rPr>
  </w:style>
  <w:style w:type="character" w:customStyle="1" w:styleId="BodyText2Char">
    <w:name w:val="Body Text 2 Char"/>
    <w:basedOn w:val="DefaultParagraphFont"/>
    <w:link w:val="BodyText2"/>
    <w:uiPriority w:val="99"/>
    <w:semiHidden/>
    <w:rsid w:val="002C2338"/>
    <w:rPr>
      <w:rFonts w:ascii="Calibri" w:eastAsia="Calibri" w:hAnsi="Calibri" w:cs="Times New Roman"/>
    </w:rPr>
  </w:style>
  <w:style w:type="paragraph" w:styleId="BodyText3">
    <w:name w:val="Body Text 3"/>
    <w:basedOn w:val="Normal"/>
    <w:link w:val="BodyText3Char"/>
    <w:semiHidden/>
    <w:unhideWhenUsed/>
    <w:rsid w:val="002C2338"/>
    <w:pPr>
      <w:widowControl w:val="0"/>
      <w:tabs>
        <w:tab w:val="left" w:pos="600"/>
        <w:tab w:val="left" w:pos="1200"/>
        <w:tab w:val="left" w:pos="1800"/>
      </w:tabs>
      <w:suppressAutoHyphens/>
      <w:overflowPunct w:val="0"/>
      <w:autoSpaceDE w:val="0"/>
      <w:autoSpaceDN w:val="0"/>
      <w:adjustRightInd w:val="0"/>
      <w:spacing w:after="0" w:line="480" w:lineRule="exact"/>
      <w:ind w:right="-360"/>
      <w:jc w:val="both"/>
    </w:pPr>
    <w:rPr>
      <w:rFonts w:eastAsia="Times New Roman" w:cs="Times New Roman"/>
      <w:sz w:val="22"/>
      <w:szCs w:val="20"/>
    </w:rPr>
  </w:style>
  <w:style w:type="character" w:customStyle="1" w:styleId="BodyText3Char">
    <w:name w:val="Body Text 3 Char"/>
    <w:basedOn w:val="DefaultParagraphFont"/>
    <w:link w:val="BodyText3"/>
    <w:semiHidden/>
    <w:rsid w:val="002C2338"/>
    <w:rPr>
      <w:rFonts w:ascii="Arial" w:eastAsia="Times New Roman" w:hAnsi="Arial" w:cs="Times New Roman"/>
      <w:szCs w:val="20"/>
    </w:rPr>
  </w:style>
  <w:style w:type="paragraph" w:styleId="BodyTextIndent2">
    <w:name w:val="Body Text Indent 2"/>
    <w:basedOn w:val="Normal"/>
    <w:link w:val="BodyTextIndent2Char"/>
    <w:semiHidden/>
    <w:unhideWhenUsed/>
    <w:rsid w:val="002C2338"/>
    <w:pPr>
      <w:overflowPunct w:val="0"/>
      <w:autoSpaceDE w:val="0"/>
      <w:autoSpaceDN w:val="0"/>
      <w:adjustRightInd w:val="0"/>
      <w:spacing w:after="0" w:line="480" w:lineRule="auto"/>
      <w:ind w:left="720" w:hanging="720"/>
      <w:jc w:val="both"/>
    </w:pPr>
    <w:rPr>
      <w:rFonts w:eastAsia="Times New Roman" w:cs="Times New Roman"/>
      <w:sz w:val="22"/>
      <w:szCs w:val="20"/>
    </w:rPr>
  </w:style>
  <w:style w:type="character" w:customStyle="1" w:styleId="BodyTextIndent2Char">
    <w:name w:val="Body Text Indent 2 Char"/>
    <w:basedOn w:val="DefaultParagraphFont"/>
    <w:link w:val="BodyTextIndent2"/>
    <w:semiHidden/>
    <w:rsid w:val="002C2338"/>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2C2338"/>
    <w:rPr>
      <w:b/>
      <w:bCs/>
    </w:rPr>
  </w:style>
  <w:style w:type="character" w:customStyle="1" w:styleId="CommentSubjectChar">
    <w:name w:val="Comment Subject Char"/>
    <w:basedOn w:val="CommentTextChar"/>
    <w:link w:val="CommentSubject"/>
    <w:uiPriority w:val="99"/>
    <w:semiHidden/>
    <w:rsid w:val="002C233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C2338"/>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2C2338"/>
    <w:rPr>
      <w:rFonts w:ascii="Segoe UI" w:eastAsia="Calibri" w:hAnsi="Segoe UI" w:cs="Segoe UI"/>
      <w:sz w:val="18"/>
      <w:szCs w:val="18"/>
    </w:rPr>
  </w:style>
  <w:style w:type="paragraph" w:styleId="Revision">
    <w:name w:val="Revision"/>
    <w:uiPriority w:val="99"/>
    <w:semiHidden/>
    <w:rsid w:val="002C2338"/>
    <w:pPr>
      <w:spacing w:after="0" w:line="240" w:lineRule="auto"/>
    </w:pPr>
    <w:rPr>
      <w:rFonts w:ascii="Calibri" w:eastAsia="Calibri" w:hAnsi="Calibri" w:cs="Times New Roman"/>
    </w:rPr>
  </w:style>
  <w:style w:type="paragraph" w:styleId="Quote">
    <w:name w:val="Quote"/>
    <w:basedOn w:val="Normal"/>
    <w:next w:val="Normal"/>
    <w:link w:val="QuoteChar"/>
    <w:uiPriority w:val="29"/>
    <w:qFormat/>
    <w:rsid w:val="002C2338"/>
    <w:pPr>
      <w:spacing w:before="200" w:line="256" w:lineRule="auto"/>
      <w:ind w:left="864" w:right="864"/>
      <w:jc w:val="center"/>
    </w:pPr>
    <w:rPr>
      <w:rFonts w:ascii="Calibri" w:eastAsia="Calibri" w:hAnsi="Calibri" w:cs="Times New Roman"/>
      <w:i/>
      <w:iCs/>
      <w:color w:val="404040" w:themeColor="text1" w:themeTint="BF"/>
      <w:sz w:val="22"/>
    </w:rPr>
  </w:style>
  <w:style w:type="character" w:customStyle="1" w:styleId="QuoteChar">
    <w:name w:val="Quote Char"/>
    <w:basedOn w:val="DefaultParagraphFont"/>
    <w:link w:val="Quote"/>
    <w:uiPriority w:val="29"/>
    <w:rsid w:val="002C2338"/>
    <w:rPr>
      <w:rFonts w:ascii="Calibri" w:eastAsia="Calibri" w:hAnsi="Calibri" w:cs="Times New Roman"/>
      <w:i/>
      <w:iCs/>
      <w:color w:val="404040" w:themeColor="text1" w:themeTint="BF"/>
    </w:rPr>
  </w:style>
  <w:style w:type="paragraph" w:customStyle="1" w:styleId="WW-BodyTextIndent2">
    <w:name w:val="WW-Body Text Indent 2"/>
    <w:basedOn w:val="Normal"/>
    <w:rsid w:val="002C2338"/>
    <w:pPr>
      <w:widowControl w:val="0"/>
      <w:tabs>
        <w:tab w:val="left" w:pos="720"/>
        <w:tab w:val="left" w:pos="1440"/>
        <w:tab w:val="left" w:pos="2280"/>
      </w:tabs>
      <w:suppressAutoHyphens/>
      <w:overflowPunct w:val="0"/>
      <w:autoSpaceDE w:val="0"/>
      <w:autoSpaceDN w:val="0"/>
      <w:adjustRightInd w:val="0"/>
      <w:spacing w:after="0" w:line="480" w:lineRule="auto"/>
      <w:ind w:left="138"/>
      <w:jc w:val="both"/>
    </w:pPr>
    <w:rPr>
      <w:rFonts w:eastAsia="Times New Roman" w:cs="Times New Roman"/>
      <w:sz w:val="22"/>
      <w:szCs w:val="20"/>
    </w:rPr>
  </w:style>
  <w:style w:type="paragraph" w:customStyle="1" w:styleId="WW-BlockText">
    <w:name w:val="WW-Block Text"/>
    <w:basedOn w:val="Normal"/>
    <w:rsid w:val="002C2338"/>
    <w:pPr>
      <w:widowControl w:val="0"/>
      <w:suppressAutoHyphens/>
      <w:overflowPunct w:val="0"/>
      <w:autoSpaceDE w:val="0"/>
      <w:autoSpaceDN w:val="0"/>
      <w:adjustRightInd w:val="0"/>
      <w:spacing w:after="0" w:line="480" w:lineRule="exact"/>
      <w:ind w:left="720" w:right="-360"/>
      <w:jc w:val="both"/>
    </w:pPr>
    <w:rPr>
      <w:rFonts w:eastAsia="Times New Roman" w:cs="Times New Roman"/>
      <w:color w:val="0000FF"/>
      <w:sz w:val="22"/>
      <w:szCs w:val="20"/>
    </w:rPr>
  </w:style>
  <w:style w:type="paragraph" w:customStyle="1" w:styleId="WW-BodyText2">
    <w:name w:val="WW-Body Text 2"/>
    <w:basedOn w:val="Normal"/>
    <w:rsid w:val="002C2338"/>
    <w:pPr>
      <w:widowControl w:val="0"/>
      <w:suppressAutoHyphens/>
      <w:overflowPunct w:val="0"/>
      <w:autoSpaceDE w:val="0"/>
      <w:autoSpaceDN w:val="0"/>
      <w:adjustRightInd w:val="0"/>
      <w:spacing w:after="0" w:line="480" w:lineRule="auto"/>
      <w:jc w:val="both"/>
    </w:pPr>
    <w:rPr>
      <w:rFonts w:eastAsia="Times New Roman" w:cs="Times New Roman"/>
      <w:color w:val="000000"/>
      <w:sz w:val="22"/>
      <w:szCs w:val="20"/>
    </w:rPr>
  </w:style>
  <w:style w:type="paragraph" w:customStyle="1" w:styleId="WW-BodyText3">
    <w:name w:val="WW-Body Text 3"/>
    <w:basedOn w:val="Normal"/>
    <w:rsid w:val="002C2338"/>
    <w:pPr>
      <w:widowControl w:val="0"/>
      <w:tabs>
        <w:tab w:val="left" w:pos="600"/>
        <w:tab w:val="left" w:pos="1200"/>
        <w:tab w:val="left" w:pos="1800"/>
      </w:tabs>
      <w:suppressAutoHyphens/>
      <w:overflowPunct w:val="0"/>
      <w:autoSpaceDE w:val="0"/>
      <w:autoSpaceDN w:val="0"/>
      <w:adjustRightInd w:val="0"/>
      <w:spacing w:after="0" w:line="480" w:lineRule="exact"/>
      <w:ind w:right="-360"/>
      <w:jc w:val="both"/>
    </w:pPr>
    <w:rPr>
      <w:rFonts w:ascii="Times New Roman" w:eastAsia="Times New Roman" w:hAnsi="Times New Roman" w:cs="Times New Roman"/>
      <w:szCs w:val="20"/>
    </w:rPr>
  </w:style>
  <w:style w:type="character" w:customStyle="1" w:styleId="Sub-TitleOrderChar">
    <w:name w:val="Sub-Title Order Char"/>
    <w:basedOn w:val="SubtitleChar"/>
    <w:link w:val="Sub-TitleOrder"/>
    <w:locked/>
    <w:rsid w:val="002C2338"/>
    <w:rPr>
      <w:rFonts w:ascii="Arial" w:eastAsia="Times New Roman" w:hAnsi="Arial" w:cs="Arial"/>
      <w:b/>
      <w:color w:val="5A5A5A" w:themeColor="text1" w:themeTint="A5"/>
      <w:spacing w:val="15"/>
    </w:rPr>
  </w:style>
  <w:style w:type="paragraph" w:customStyle="1" w:styleId="Sub-TitleOrder">
    <w:name w:val="Sub-Title Order"/>
    <w:basedOn w:val="Subtitle"/>
    <w:link w:val="Sub-TitleOrderChar"/>
    <w:qFormat/>
    <w:rsid w:val="002C2338"/>
    <w:rPr>
      <w:rFonts w:ascii="Arial" w:hAnsi="Arial" w:cs="Arial"/>
      <w:b/>
    </w:rPr>
  </w:style>
  <w:style w:type="character" w:customStyle="1" w:styleId="Style1Char">
    <w:name w:val="Style1 Char"/>
    <w:basedOn w:val="Sub-TitleOrderChar"/>
    <w:link w:val="Style1"/>
    <w:locked/>
    <w:rsid w:val="002C2338"/>
    <w:rPr>
      <w:rFonts w:ascii="Arial" w:eastAsia="Times New Roman" w:hAnsi="Arial" w:cs="Arial"/>
      <w:b/>
      <w:bCs/>
      <w:color w:val="5A5A5A" w:themeColor="text1" w:themeTint="A5"/>
      <w:spacing w:val="15"/>
      <w:szCs w:val="20"/>
    </w:rPr>
  </w:style>
  <w:style w:type="paragraph" w:customStyle="1" w:styleId="Style1">
    <w:name w:val="Style1"/>
    <w:basedOn w:val="Sub-TitleOrder"/>
    <w:link w:val="Style1Char"/>
    <w:qFormat/>
    <w:rsid w:val="002C2338"/>
    <w:pPr>
      <w:spacing w:after="0" w:line="360" w:lineRule="auto"/>
    </w:pPr>
    <w:rPr>
      <w:bCs/>
      <w:szCs w:val="20"/>
    </w:rPr>
  </w:style>
  <w:style w:type="character" w:customStyle="1" w:styleId="Style2Char">
    <w:name w:val="Style2 Char"/>
    <w:basedOn w:val="DefaultParagraphFont"/>
    <w:link w:val="Style2"/>
    <w:locked/>
    <w:rsid w:val="002C2338"/>
    <w:rPr>
      <w:rFonts w:ascii="Arial" w:eastAsia="Times New Roman" w:hAnsi="Arial" w:cs="Arial"/>
      <w:b/>
      <w:bCs/>
      <w:szCs w:val="20"/>
    </w:rPr>
  </w:style>
  <w:style w:type="paragraph" w:customStyle="1" w:styleId="Style2">
    <w:name w:val="Style2"/>
    <w:basedOn w:val="Normal"/>
    <w:link w:val="Style2Char"/>
    <w:qFormat/>
    <w:rsid w:val="002C2338"/>
    <w:pPr>
      <w:spacing w:after="0" w:line="360" w:lineRule="auto"/>
      <w:jc w:val="center"/>
    </w:pPr>
    <w:rPr>
      <w:rFonts w:eastAsia="Times New Roman" w:cs="Arial"/>
      <w:b/>
      <w:bCs/>
      <w:sz w:val="22"/>
      <w:szCs w:val="20"/>
    </w:rPr>
  </w:style>
  <w:style w:type="character" w:styleId="CommentReference">
    <w:name w:val="annotation reference"/>
    <w:basedOn w:val="DefaultParagraphFont"/>
    <w:uiPriority w:val="99"/>
    <w:semiHidden/>
    <w:unhideWhenUsed/>
    <w:rsid w:val="002C2338"/>
    <w:rPr>
      <w:sz w:val="16"/>
      <w:szCs w:val="16"/>
    </w:rPr>
  </w:style>
  <w:style w:type="character" w:styleId="SubtleEmphasis">
    <w:name w:val="Subtle Emphasis"/>
    <w:basedOn w:val="DefaultParagraphFont"/>
    <w:uiPriority w:val="19"/>
    <w:qFormat/>
    <w:rsid w:val="002C2338"/>
    <w:rPr>
      <w:i/>
      <w:iCs/>
      <w:color w:val="404040" w:themeColor="text1" w:themeTint="BF"/>
    </w:rPr>
  </w:style>
  <w:style w:type="character" w:styleId="IntenseEmphasis">
    <w:name w:val="Intense Emphasis"/>
    <w:basedOn w:val="DefaultParagraphFont"/>
    <w:uiPriority w:val="21"/>
    <w:qFormat/>
    <w:rsid w:val="002C2338"/>
    <w:rPr>
      <w:i/>
      <w:iCs/>
      <w:color w:val="4472C4" w:themeColor="accent1"/>
    </w:rPr>
  </w:style>
  <w:style w:type="character" w:styleId="IntenseReference">
    <w:name w:val="Intense Reference"/>
    <w:basedOn w:val="DefaultParagraphFont"/>
    <w:uiPriority w:val="32"/>
    <w:qFormat/>
    <w:rsid w:val="002C2338"/>
    <w:rPr>
      <w:b/>
      <w:bCs/>
      <w:smallCaps/>
      <w:color w:val="4472C4" w:themeColor="accent1"/>
      <w:spacing w:val="5"/>
    </w:rPr>
  </w:style>
  <w:style w:type="character" w:styleId="BookTitle">
    <w:name w:val="Book Title"/>
    <w:basedOn w:val="DefaultParagraphFont"/>
    <w:uiPriority w:val="33"/>
    <w:qFormat/>
    <w:rsid w:val="002C2338"/>
    <w:rPr>
      <w:b/>
      <w:bCs/>
      <w:i/>
      <w:iCs/>
      <w:spacing w:val="5"/>
    </w:rPr>
  </w:style>
  <w:style w:type="character" w:customStyle="1" w:styleId="BalloonTextChar1">
    <w:name w:val="Balloon Text Char1"/>
    <w:basedOn w:val="DefaultParagraphFont"/>
    <w:uiPriority w:val="99"/>
    <w:semiHidden/>
    <w:rsid w:val="002C2338"/>
    <w:rPr>
      <w:rFonts w:ascii="Segoe UI" w:hAnsi="Segoe UI" w:cs="Segoe UI" w:hint="default"/>
      <w:sz w:val="18"/>
      <w:szCs w:val="18"/>
    </w:rPr>
  </w:style>
  <w:style w:type="character" w:styleId="Strong">
    <w:name w:val="Strong"/>
    <w:basedOn w:val="DefaultParagraphFont"/>
    <w:uiPriority w:val="22"/>
    <w:qFormat/>
    <w:rsid w:val="002C2338"/>
    <w:rPr>
      <w:b/>
      <w:bCs/>
    </w:rPr>
  </w:style>
  <w:style w:type="paragraph" w:customStyle="1" w:styleId="NEWTITLE">
    <w:name w:val="NEW TITLE"/>
    <w:basedOn w:val="Normal"/>
    <w:link w:val="NEWTITLEChar"/>
    <w:qFormat/>
    <w:rsid w:val="002C2338"/>
    <w:pPr>
      <w:keepNext/>
      <w:tabs>
        <w:tab w:val="left" w:pos="720"/>
      </w:tabs>
      <w:overflowPunct w:val="0"/>
      <w:autoSpaceDE w:val="0"/>
      <w:autoSpaceDN w:val="0"/>
      <w:adjustRightInd w:val="0"/>
      <w:spacing w:after="0" w:line="360" w:lineRule="auto"/>
      <w:jc w:val="center"/>
      <w:textAlignment w:val="baseline"/>
      <w:outlineLvl w:val="0"/>
    </w:pPr>
    <w:rPr>
      <w:rFonts w:ascii="Arial (W1)" w:eastAsia="Times New Roman" w:hAnsi="Arial (W1)" w:cs="Times New Roman"/>
      <w:b/>
      <w:sz w:val="22"/>
      <w:szCs w:val="20"/>
      <w:lang w:val="x-none" w:eastAsia="en-GB"/>
    </w:rPr>
  </w:style>
  <w:style w:type="character" w:customStyle="1" w:styleId="NEWTITLEChar">
    <w:name w:val="NEW TITLE Char"/>
    <w:basedOn w:val="DefaultParagraphFont"/>
    <w:link w:val="NEWTITLE"/>
    <w:rsid w:val="002C2338"/>
    <w:rPr>
      <w:rFonts w:ascii="Arial (W1)" w:eastAsia="Times New Roman" w:hAnsi="Arial (W1)" w:cs="Times New Roman"/>
      <w:b/>
      <w:szCs w:val="20"/>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urreycc.local\home\R\RAISEQ\Data\My%20Documents\Custom%20Office%20Templates\Amendment%20Or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Amendment Order</Template>
  <TotalTime>2</TotalTime>
  <Pages>7</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Surrey County Council Ockley Road (A29) Beare Green and Beare Green Road/Stane Street (A29) Ockley (40mph Speed Limit) (Revocation) Order 202-</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Surrey County Council (Various Roads in Mole Valley) (Rural Roads) (Various Speed Limits) (Amendment) Order 202-</dc:title>
  <dc:subject/>
  <dc:creator>Surrey County Council</dc:creator>
  <cp:keywords/>
  <dc:description/>
  <cp:lastModifiedBy>Raise Quizora</cp:lastModifiedBy>
  <cp:revision>2</cp:revision>
  <dcterms:created xsi:type="dcterms:W3CDTF">2022-09-22T14:15:00Z</dcterms:created>
  <dcterms:modified xsi:type="dcterms:W3CDTF">2022-09-22T14:15:00Z</dcterms:modified>
</cp:coreProperties>
</file>